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5A8C" w:rsidR="00F05A8C" w:rsidP="00F05A8C" w:rsidRDefault="00F05A8C" w14:paraId="55D682FE" w14:textId="0CFCA049">
      <w:pPr>
        <w:pStyle w:val="TitleLong"/>
      </w:pPr>
      <w:r>
        <w:t xml:space="preserve">VRMA Advocacy Fund Grant Program Guidelines  </w:t>
      </w:r>
    </w:p>
    <w:p w:rsidR="00F05A8C" w:rsidP="00F05A8C" w:rsidRDefault="00F05A8C" w14:paraId="0CD058A5" w14:textId="77777777">
      <w:pPr>
        <w:pStyle w:val="Header"/>
        <w:tabs>
          <w:tab w:val="left" w:pos="720"/>
        </w:tabs>
        <w:spacing w:before="0"/>
        <w:rPr>
          <w:sz w:val="23"/>
          <w:szCs w:val="23"/>
        </w:rPr>
      </w:pPr>
    </w:p>
    <w:p w:rsidRPr="00F05A8C" w:rsidR="00F05A8C" w:rsidP="00F05A8C" w:rsidRDefault="00F05A8C" w14:paraId="4B732C90" w14:textId="529DDA66">
      <w:pPr>
        <w:pStyle w:val="Header"/>
        <w:numPr>
          <w:ilvl w:val="0"/>
          <w:numId w:val="43"/>
        </w:numPr>
        <w:tabs>
          <w:tab w:val="left" w:pos="720"/>
        </w:tabs>
        <w:spacing w:before="0"/>
        <w:ind w:left="360"/>
        <w:rPr>
          <w:sz w:val="23"/>
          <w:szCs w:val="23"/>
        </w:rPr>
      </w:pPr>
      <w:r w:rsidRPr="00F05A8C">
        <w:rPr>
          <w:sz w:val="23"/>
          <w:szCs w:val="23"/>
        </w:rPr>
        <w:t>Financial assistance is available to provide support to state, local and regional VRMA- affiliated coalitions or organizations to help address a legislative, regulatory or ballot issue that has national significance or is a common industry problem whose resolution could be precedent-setting and might not succeed without financial support from VRMA. Priority will be given to projects that match funds or are able to fund independent research to protect and promote the industry.</w:t>
      </w:r>
      <w:r>
        <w:rPr>
          <w:sz w:val="23"/>
          <w:szCs w:val="23"/>
        </w:rPr>
        <w:br/>
      </w:r>
    </w:p>
    <w:p w:rsidRPr="00F05A8C" w:rsidR="00F05A8C" w:rsidP="00F05A8C" w:rsidRDefault="00F05A8C" w14:paraId="2B50D1A9" w14:textId="0238FDF6">
      <w:pPr>
        <w:pStyle w:val="Header"/>
        <w:numPr>
          <w:ilvl w:val="0"/>
          <w:numId w:val="43"/>
        </w:numPr>
        <w:tabs>
          <w:tab w:val="left" w:pos="720"/>
        </w:tabs>
        <w:spacing w:before="0"/>
        <w:ind w:left="360"/>
        <w:rPr>
          <w:sz w:val="23"/>
          <w:szCs w:val="23"/>
        </w:rPr>
      </w:pPr>
      <w:r w:rsidRPr="00F05A8C">
        <w:rPr>
          <w:sz w:val="23"/>
          <w:szCs w:val="23"/>
        </w:rPr>
        <w:t xml:space="preserve">Maximum VRMA Advocacy Fund financial assistance for any single application during the regular application process shall not exceed </w:t>
      </w:r>
      <w:r w:rsidRPr="00F05A8C">
        <w:rPr>
          <w:sz w:val="23"/>
          <w:szCs w:val="23"/>
          <w:shd w:val="clear" w:color="auto" w:fill="FFFFFF" w:themeFill="background1"/>
        </w:rPr>
        <w:t>$20,000</w:t>
      </w:r>
      <w:r w:rsidRPr="00F05A8C">
        <w:rPr>
          <w:sz w:val="23"/>
          <w:szCs w:val="23"/>
        </w:rPr>
        <w:t xml:space="preserve"> unless a motion is passed by the Government Affairs Council to increase the amount awarded. </w:t>
      </w:r>
      <w:r>
        <w:rPr>
          <w:sz w:val="23"/>
          <w:szCs w:val="23"/>
        </w:rPr>
        <w:br/>
      </w:r>
    </w:p>
    <w:p w:rsidRPr="00F05A8C" w:rsidR="00F05A8C" w:rsidP="00F05A8C" w:rsidRDefault="00F05A8C" w14:paraId="5688136A" w14:textId="77777777">
      <w:pPr>
        <w:pStyle w:val="Header"/>
        <w:numPr>
          <w:ilvl w:val="0"/>
          <w:numId w:val="43"/>
        </w:numPr>
        <w:tabs>
          <w:tab w:val="left" w:pos="720"/>
        </w:tabs>
        <w:spacing w:before="0"/>
        <w:ind w:left="360"/>
        <w:rPr>
          <w:sz w:val="23"/>
          <w:szCs w:val="23"/>
        </w:rPr>
      </w:pPr>
      <w:r w:rsidRPr="00F05A8C">
        <w:rPr>
          <w:sz w:val="23"/>
          <w:szCs w:val="23"/>
        </w:rPr>
        <w:t xml:space="preserve">To apply for VRMA Advocacy Funds, at least one of the following membership requirements must be met: </w:t>
      </w:r>
    </w:p>
    <w:p w:rsidRPr="00F05A8C" w:rsidR="00F05A8C" w:rsidP="00F05A8C" w:rsidRDefault="00F05A8C" w14:paraId="3D5DAD3D" w14:textId="77777777">
      <w:pPr>
        <w:pStyle w:val="Header"/>
        <w:numPr>
          <w:ilvl w:val="0"/>
          <w:numId w:val="45"/>
        </w:numPr>
        <w:shd w:val="clear" w:color="auto" w:fill="FFFFFF" w:themeFill="background1"/>
        <w:tabs>
          <w:tab w:val="left" w:pos="720"/>
        </w:tabs>
        <w:spacing w:before="0"/>
        <w:ind w:left="1080"/>
        <w:rPr>
          <w:sz w:val="23"/>
          <w:szCs w:val="23"/>
        </w:rPr>
      </w:pPr>
      <w:r w:rsidRPr="00F05A8C">
        <w:rPr>
          <w:sz w:val="23"/>
          <w:szCs w:val="23"/>
        </w:rPr>
        <w:t>Coalition must be an Associate VRMA member in good standing; or</w:t>
      </w:r>
    </w:p>
    <w:p w:rsidRPr="00F05A8C" w:rsidR="00F05A8C" w:rsidP="00F05A8C" w:rsidRDefault="00F05A8C" w14:paraId="4DCBCDEF" w14:textId="77777777">
      <w:pPr>
        <w:pStyle w:val="Header"/>
        <w:numPr>
          <w:ilvl w:val="0"/>
          <w:numId w:val="45"/>
        </w:numPr>
        <w:shd w:val="clear" w:color="auto" w:fill="FFFFFF" w:themeFill="background1"/>
        <w:tabs>
          <w:tab w:val="left" w:pos="720"/>
        </w:tabs>
        <w:spacing w:before="0"/>
        <w:ind w:left="1080"/>
        <w:rPr>
          <w:sz w:val="23"/>
          <w:szCs w:val="23"/>
        </w:rPr>
      </w:pPr>
      <w:r w:rsidRPr="00F05A8C">
        <w:rPr>
          <w:sz w:val="23"/>
          <w:szCs w:val="23"/>
        </w:rPr>
        <w:t xml:space="preserve">Have VRMA representation on the </w:t>
      </w:r>
      <w:proofErr w:type="gramStart"/>
      <w:r w:rsidRPr="00F05A8C">
        <w:rPr>
          <w:sz w:val="23"/>
          <w:szCs w:val="23"/>
        </w:rPr>
        <w:t>coalition’s Board</w:t>
      </w:r>
      <w:proofErr w:type="gramEnd"/>
      <w:r w:rsidRPr="00F05A8C">
        <w:rPr>
          <w:sz w:val="23"/>
          <w:szCs w:val="23"/>
        </w:rPr>
        <w:t xml:space="preserve"> or </w:t>
      </w:r>
      <w:proofErr w:type="gramStart"/>
      <w:r w:rsidRPr="00F05A8C">
        <w:rPr>
          <w:sz w:val="23"/>
          <w:szCs w:val="23"/>
        </w:rPr>
        <w:t>steering committee</w:t>
      </w:r>
      <w:proofErr w:type="gramEnd"/>
      <w:r w:rsidRPr="00F05A8C">
        <w:rPr>
          <w:sz w:val="23"/>
          <w:szCs w:val="23"/>
        </w:rPr>
        <w:t>; or</w:t>
      </w:r>
    </w:p>
    <w:p w:rsidRPr="00F05A8C" w:rsidR="00F05A8C" w:rsidP="00F05A8C" w:rsidRDefault="00F05A8C" w14:paraId="32534F1B" w14:textId="525D2CD2">
      <w:pPr>
        <w:pStyle w:val="Header"/>
        <w:numPr>
          <w:ilvl w:val="0"/>
          <w:numId w:val="45"/>
        </w:numPr>
        <w:tabs>
          <w:tab w:val="left" w:pos="720"/>
        </w:tabs>
        <w:spacing w:before="0"/>
        <w:ind w:left="1080"/>
        <w:rPr>
          <w:sz w:val="23"/>
          <w:szCs w:val="23"/>
        </w:rPr>
      </w:pPr>
      <w:r w:rsidRPr="00F05A8C">
        <w:rPr>
          <w:sz w:val="23"/>
          <w:szCs w:val="23"/>
        </w:rPr>
        <w:t xml:space="preserve">Over </w:t>
      </w:r>
      <w:proofErr w:type="gramStart"/>
      <w:r w:rsidRPr="00F05A8C">
        <w:rPr>
          <w:sz w:val="23"/>
          <w:szCs w:val="23"/>
        </w:rPr>
        <w:t>a majority of</w:t>
      </w:r>
      <w:proofErr w:type="gramEnd"/>
      <w:r w:rsidRPr="00F05A8C">
        <w:rPr>
          <w:sz w:val="23"/>
          <w:szCs w:val="23"/>
        </w:rPr>
        <w:t xml:space="preserve"> the coalition’s membership must also be VRMA members.</w:t>
      </w:r>
      <w:r>
        <w:rPr>
          <w:sz w:val="23"/>
          <w:szCs w:val="23"/>
        </w:rPr>
        <w:br/>
      </w:r>
    </w:p>
    <w:p w:rsidRPr="00F05A8C" w:rsidR="00F05A8C" w:rsidP="00F05A8C" w:rsidRDefault="00F05A8C" w14:paraId="410E8611" w14:textId="77777777">
      <w:pPr>
        <w:pStyle w:val="Header"/>
        <w:numPr>
          <w:ilvl w:val="0"/>
          <w:numId w:val="46"/>
        </w:numPr>
        <w:tabs>
          <w:tab w:val="left" w:pos="720"/>
        </w:tabs>
        <w:spacing w:before="0"/>
        <w:ind w:left="360"/>
        <w:rPr>
          <w:sz w:val="23"/>
          <w:szCs w:val="23"/>
        </w:rPr>
      </w:pPr>
      <w:r w:rsidRPr="00F05A8C">
        <w:rPr>
          <w:sz w:val="23"/>
          <w:szCs w:val="23"/>
        </w:rPr>
        <w:t xml:space="preserve">The coalition’s position on the issue cannot conflict with any VRMA policies. </w:t>
      </w:r>
    </w:p>
    <w:p w:rsidRPr="00F05A8C" w:rsidR="00F05A8C" w:rsidP="00F05A8C" w:rsidRDefault="00F05A8C" w14:paraId="699C348E" w14:textId="0526F143">
      <w:pPr>
        <w:pStyle w:val="Header"/>
        <w:tabs>
          <w:tab w:val="left" w:pos="720"/>
        </w:tabs>
        <w:spacing w:before="0"/>
        <w:rPr>
          <w:sz w:val="23"/>
          <w:szCs w:val="23"/>
        </w:rPr>
      </w:pPr>
    </w:p>
    <w:p w:rsidR="00F05A8C" w:rsidP="00F05A8C" w:rsidRDefault="00F05A8C" w14:paraId="13BC5DE4" w14:textId="523C6EE7">
      <w:pPr>
        <w:pStyle w:val="Header"/>
        <w:numPr>
          <w:ilvl w:val="0"/>
          <w:numId w:val="46"/>
        </w:numPr>
        <w:tabs>
          <w:tab w:val="left" w:pos="720"/>
        </w:tabs>
        <w:spacing w:before="0"/>
        <w:ind w:left="360"/>
        <w:rPr>
          <w:sz w:val="23"/>
          <w:szCs w:val="23"/>
        </w:rPr>
      </w:pPr>
      <w:r w:rsidRPr="00F05A8C">
        <w:rPr>
          <w:sz w:val="23"/>
          <w:szCs w:val="23"/>
        </w:rPr>
        <w:t>Requests for assistance must be made by the appropriate state, local or regional affiliated coalition and must be submitted in writing, accompanied by suitable documentation in support of the request. Applicants should address the following topics in their application:</w:t>
      </w:r>
    </w:p>
    <w:p w:rsidRPr="00F05A8C" w:rsidR="00F05A8C" w:rsidP="00F05A8C" w:rsidRDefault="00F05A8C" w14:paraId="483BD754" w14:textId="77777777"/>
    <w:p w:rsidRPr="00F05A8C" w:rsidR="00F05A8C" w:rsidP="00F05A8C" w:rsidRDefault="00F05A8C" w14:paraId="3C6AAA27"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The affiliated coalition’s mission, goals and </w:t>
      </w:r>
      <w:proofErr w:type="gramStart"/>
      <w:r w:rsidRPr="00F05A8C">
        <w:rPr>
          <w:sz w:val="23"/>
          <w:szCs w:val="23"/>
        </w:rPr>
        <w:t>objectives;</w:t>
      </w:r>
      <w:proofErr w:type="gramEnd"/>
    </w:p>
    <w:p w:rsidRPr="00F05A8C" w:rsidR="00F05A8C" w:rsidP="00F05A8C" w:rsidRDefault="00F05A8C" w14:paraId="630E6817"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Documentation confirming membership criteria are </w:t>
      </w:r>
      <w:proofErr w:type="gramStart"/>
      <w:r w:rsidRPr="00F05A8C">
        <w:rPr>
          <w:sz w:val="23"/>
          <w:szCs w:val="23"/>
        </w:rPr>
        <w:t>met;</w:t>
      </w:r>
      <w:proofErr w:type="gramEnd"/>
    </w:p>
    <w:p w:rsidRPr="00F05A8C" w:rsidR="00F05A8C" w:rsidP="00F05A8C" w:rsidRDefault="00F05A8C" w14:paraId="3ABC36F6"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summary of the landscape of the state including media coverage of the industry, percentage of housing stock, the breakdown of vacation rentals vs hotels, the breakdown of individual manager vs management companies, the current permit or licensing structure regulated at local or state level, and the demographics (urban, coastal, destination) of the market in </w:t>
      </w:r>
      <w:proofErr w:type="gramStart"/>
      <w:r w:rsidRPr="00F05A8C">
        <w:rPr>
          <w:sz w:val="23"/>
          <w:szCs w:val="23"/>
        </w:rPr>
        <w:t>question;</w:t>
      </w:r>
      <w:proofErr w:type="gramEnd"/>
    </w:p>
    <w:p w:rsidRPr="00F05A8C" w:rsidR="00F05A8C" w:rsidP="00F05A8C" w:rsidRDefault="00F05A8C" w14:paraId="619557D4"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summary of the issue’s history, </w:t>
      </w:r>
      <w:proofErr w:type="gramStart"/>
      <w:r w:rsidRPr="00F05A8C">
        <w:rPr>
          <w:sz w:val="23"/>
          <w:szCs w:val="23"/>
        </w:rPr>
        <w:t>current status</w:t>
      </w:r>
      <w:proofErr w:type="gramEnd"/>
      <w:r w:rsidRPr="00F05A8C">
        <w:rPr>
          <w:sz w:val="23"/>
          <w:szCs w:val="23"/>
        </w:rPr>
        <w:t xml:space="preserve">, and any licensing or ordinance changes in the last two </w:t>
      </w:r>
      <w:proofErr w:type="gramStart"/>
      <w:r w:rsidRPr="00F05A8C">
        <w:rPr>
          <w:sz w:val="23"/>
          <w:szCs w:val="23"/>
        </w:rPr>
        <w:t>years;</w:t>
      </w:r>
      <w:proofErr w:type="gramEnd"/>
      <w:r w:rsidRPr="00F05A8C">
        <w:rPr>
          <w:sz w:val="23"/>
          <w:szCs w:val="23"/>
        </w:rPr>
        <w:t xml:space="preserve"> </w:t>
      </w:r>
    </w:p>
    <w:p w:rsidRPr="00F05A8C" w:rsidR="00F05A8C" w:rsidP="00F05A8C" w:rsidRDefault="00F05A8C" w14:paraId="39573F66"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An explanation of the issue’s national significance or how it could set a precedent for the vacation rental </w:t>
      </w:r>
      <w:proofErr w:type="gramStart"/>
      <w:r w:rsidRPr="00F05A8C">
        <w:rPr>
          <w:sz w:val="23"/>
          <w:szCs w:val="23"/>
        </w:rPr>
        <w:t>industry;</w:t>
      </w:r>
      <w:proofErr w:type="gramEnd"/>
    </w:p>
    <w:p w:rsidRPr="00F05A8C" w:rsidR="00F05A8C" w:rsidP="00F05A8C" w:rsidRDefault="00F05A8C" w14:paraId="63280EA9"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 detailed outline of the affiliated coalition’s action plan for addressing the issue and how VRMA’s funds will be </w:t>
      </w:r>
      <w:proofErr w:type="gramStart"/>
      <w:r w:rsidRPr="00F05A8C">
        <w:rPr>
          <w:sz w:val="23"/>
          <w:szCs w:val="23"/>
        </w:rPr>
        <w:t>allocated;</w:t>
      </w:r>
      <w:proofErr w:type="gramEnd"/>
    </w:p>
    <w:p w:rsidRPr="00F05A8C" w:rsidR="00F05A8C" w:rsidP="00F05A8C" w:rsidRDefault="00F05A8C" w14:paraId="12C744BC" w14:textId="77777777">
      <w:pPr>
        <w:pStyle w:val="Header"/>
        <w:numPr>
          <w:ilvl w:val="1"/>
          <w:numId w:val="46"/>
        </w:numPr>
        <w:tabs>
          <w:tab w:val="left" w:pos="720"/>
          <w:tab w:val="left" w:pos="1440"/>
        </w:tabs>
        <w:spacing w:before="0"/>
        <w:ind w:left="1080"/>
        <w:rPr>
          <w:sz w:val="23"/>
          <w:szCs w:val="23"/>
        </w:rPr>
      </w:pPr>
      <w:r w:rsidRPr="00F05A8C">
        <w:rPr>
          <w:sz w:val="23"/>
          <w:szCs w:val="23"/>
        </w:rPr>
        <w:t xml:space="preserve">An explanation of the affiliated coalition’s resources already committed, and why additional support from VRMA is necessary for </w:t>
      </w:r>
      <w:proofErr w:type="gramStart"/>
      <w:r w:rsidRPr="00F05A8C">
        <w:rPr>
          <w:sz w:val="23"/>
          <w:szCs w:val="23"/>
        </w:rPr>
        <w:t>success;</w:t>
      </w:r>
      <w:proofErr w:type="gramEnd"/>
    </w:p>
    <w:p w:rsidRPr="00F05A8C" w:rsidR="00F05A8C" w:rsidP="00F05A8C" w:rsidRDefault="00F05A8C" w14:paraId="01A4A3E3" w14:textId="77777777">
      <w:pPr>
        <w:pStyle w:val="Header"/>
        <w:numPr>
          <w:ilvl w:val="1"/>
          <w:numId w:val="46"/>
        </w:numPr>
        <w:tabs>
          <w:tab w:val="left" w:pos="720"/>
          <w:tab w:val="left" w:pos="1440"/>
        </w:tabs>
        <w:spacing w:before="0"/>
        <w:ind w:left="1080"/>
        <w:rPr>
          <w:sz w:val="23"/>
          <w:szCs w:val="23"/>
        </w:rPr>
      </w:pPr>
      <w:r w:rsidRPr="00F05A8C">
        <w:rPr>
          <w:sz w:val="23"/>
          <w:szCs w:val="23"/>
        </w:rPr>
        <w:t>A detailed description of how the project will promote the professional management of vacation rentals; and</w:t>
      </w:r>
    </w:p>
    <w:p w:rsidRPr="00F05A8C" w:rsidR="00F05A8C" w:rsidP="00F05A8C" w:rsidRDefault="00F05A8C" w14:paraId="5D02AFD4" w14:textId="727E023F">
      <w:pPr>
        <w:pStyle w:val="Header"/>
        <w:numPr>
          <w:ilvl w:val="1"/>
          <w:numId w:val="46"/>
        </w:numPr>
        <w:tabs>
          <w:tab w:val="left" w:pos="720"/>
          <w:tab w:val="left" w:pos="1440"/>
        </w:tabs>
        <w:spacing w:before="0"/>
        <w:ind w:left="1080"/>
        <w:rPr>
          <w:sz w:val="23"/>
          <w:szCs w:val="23"/>
        </w:rPr>
      </w:pPr>
      <w:r w:rsidRPr="00F05A8C">
        <w:rPr>
          <w:sz w:val="23"/>
          <w:szCs w:val="23"/>
        </w:rPr>
        <w:t xml:space="preserve">The amount of money the affiliated coalition is </w:t>
      </w:r>
      <w:proofErr w:type="gramStart"/>
      <w:r w:rsidRPr="00F05A8C">
        <w:rPr>
          <w:sz w:val="23"/>
          <w:szCs w:val="23"/>
        </w:rPr>
        <w:t>requesting</w:t>
      </w:r>
      <w:proofErr w:type="gramEnd"/>
      <w:r w:rsidRPr="00F05A8C">
        <w:rPr>
          <w:sz w:val="23"/>
          <w:szCs w:val="23"/>
        </w:rPr>
        <w:t xml:space="preserve"> from VRMA’s Advocacy Fund.</w:t>
      </w:r>
      <w:r>
        <w:rPr>
          <w:sz w:val="23"/>
          <w:szCs w:val="23"/>
        </w:rPr>
        <w:br/>
      </w:r>
    </w:p>
    <w:p w:rsidR="00F05A8C" w:rsidP="00F05A8C" w:rsidRDefault="00F05A8C" w14:paraId="6BF4917E" w14:textId="77777777">
      <w:pPr>
        <w:pStyle w:val="Header"/>
        <w:tabs>
          <w:tab w:val="clear" w:pos="4680"/>
          <w:tab w:val="clear" w:pos="9360"/>
          <w:tab w:val="center" w:pos="4320"/>
          <w:tab w:val="right" w:pos="8640"/>
        </w:tabs>
        <w:spacing w:before="0"/>
        <w:ind w:left="360"/>
        <w:rPr>
          <w:sz w:val="23"/>
          <w:szCs w:val="23"/>
        </w:rPr>
      </w:pPr>
    </w:p>
    <w:p w:rsidR="00F05A8C" w:rsidP="00F05A8C" w:rsidRDefault="00F05A8C" w14:paraId="3182271B" w14:textId="7D0112FD">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Applications are to be reviewed by the VRMA Grant Review Team and Government Affairs Council. The VRMA Board of Directors will give final approval of all Advocacy Fund projects</w:t>
      </w:r>
      <w:r>
        <w:rPr>
          <w:sz w:val="23"/>
          <w:szCs w:val="23"/>
        </w:rPr>
        <w:t>.</w:t>
      </w:r>
    </w:p>
    <w:p w:rsidRPr="00F05A8C" w:rsidR="00F05A8C" w:rsidP="00F05A8C" w:rsidRDefault="00F05A8C" w14:paraId="67B58224" w14:textId="77777777"/>
    <w:p w:rsidRPr="00F05A8C" w:rsidR="00F05A8C" w:rsidP="00F05A8C" w:rsidRDefault="00F05A8C" w14:paraId="2DB3B9DE" w14:textId="207E8A08">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The VRMA-affiliated coalition receiving financial assistance under these guidelines shall, until the issue is finalized, provide VRMA’s Government Affairs Council with a minimum of two (2) updates per calendar year on how the funds are being utilized, any other VRMA resources that are being used, and how their efforts can be used by other affiliated coalitions facing similar issues.   </w:t>
      </w:r>
      <w:r>
        <w:rPr>
          <w:sz w:val="23"/>
          <w:szCs w:val="23"/>
        </w:rPr>
        <w:br/>
      </w:r>
    </w:p>
    <w:p w:rsidRPr="00F05A8C" w:rsidR="00F05A8C" w:rsidP="00F05A8C" w:rsidRDefault="00F05A8C" w14:paraId="6AA703DC" w14:textId="4A2A9781">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The VRMA-affiliated coalition receiving funds shall provide VRMA with the opportunity to be recognized as a Partner in the proposed project. The coalition is required to provide VRMA with copies of any collateral materials developed as part of their overall campaign so they can be made available to other affiliated coalitions facing similar issues/situations. Examples of these materials </w:t>
      </w:r>
      <w:proofErr w:type="gramStart"/>
      <w:r w:rsidRPr="00F05A8C">
        <w:rPr>
          <w:sz w:val="23"/>
          <w:szCs w:val="23"/>
        </w:rPr>
        <w:t>include:</w:t>
      </w:r>
      <w:proofErr w:type="gramEnd"/>
      <w:r w:rsidRPr="00F05A8C">
        <w:rPr>
          <w:sz w:val="23"/>
          <w:szCs w:val="23"/>
        </w:rPr>
        <w:t xml:space="preserve"> opinion polls, research data, reports, marketing or campaign materials, legislation, etc. The materials will be property of VRMA</w:t>
      </w:r>
      <w:r>
        <w:rPr>
          <w:sz w:val="23"/>
          <w:szCs w:val="23"/>
        </w:rPr>
        <w:t>.</w:t>
      </w:r>
      <w:r>
        <w:rPr>
          <w:sz w:val="23"/>
          <w:szCs w:val="23"/>
        </w:rPr>
        <w:br/>
      </w:r>
    </w:p>
    <w:p w:rsidRPr="00F05A8C" w:rsidR="00F05A8C" w:rsidP="00F05A8C" w:rsidRDefault="00F05A8C" w14:paraId="0FB74C4F" w14:textId="4B8C79AB">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Applications from individuals will not be accepted.</w:t>
      </w:r>
      <w:r>
        <w:rPr>
          <w:sz w:val="23"/>
          <w:szCs w:val="23"/>
        </w:rPr>
        <w:br/>
      </w:r>
    </w:p>
    <w:p w:rsidRPr="00F05A8C" w:rsidR="00F05A8C" w:rsidP="00F05A8C" w:rsidRDefault="00F05A8C" w14:paraId="74892923" w14:textId="212452E0">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Allocated funds are available to the affiliated coalition for a period of one calendar year   commencing on the date on which the funds are approved. If there are funds remaining after one calendar year, they will be automatically relinquished back to VRMA Advocacy Fund.</w:t>
      </w:r>
      <w:r>
        <w:rPr>
          <w:sz w:val="23"/>
          <w:szCs w:val="23"/>
        </w:rPr>
        <w:br/>
      </w:r>
    </w:p>
    <w:p w:rsidRPr="00F05A8C" w:rsidR="00F05A8C" w:rsidP="00F05A8C" w:rsidRDefault="00F05A8C" w14:paraId="0148311F" w14:textId="398BA9D3">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If the recipient organization ceases operations before the awarded project is completed, VRMA reserves the right to either discontinue funding or, at its discretion, assume responsibility for and </w:t>
      </w:r>
      <w:proofErr w:type="gramStart"/>
      <w:r w:rsidRPr="00F05A8C">
        <w:rPr>
          <w:sz w:val="23"/>
          <w:szCs w:val="23"/>
        </w:rPr>
        <w:t>complete</w:t>
      </w:r>
      <w:proofErr w:type="gramEnd"/>
      <w:r w:rsidRPr="00F05A8C">
        <w:rPr>
          <w:sz w:val="23"/>
          <w:szCs w:val="23"/>
        </w:rPr>
        <w:t xml:space="preserve"> the project.</w:t>
      </w:r>
      <w:r>
        <w:rPr>
          <w:sz w:val="23"/>
          <w:szCs w:val="23"/>
        </w:rPr>
        <w:br/>
      </w:r>
    </w:p>
    <w:p w:rsidRPr="00F05A8C" w:rsidR="00F05A8C" w:rsidP="00F05A8C" w:rsidRDefault="00F05A8C" w14:paraId="5EB5489A" w14:textId="0F2CEB51">
      <w:pPr>
        <w:pStyle w:val="Header"/>
        <w:numPr>
          <w:ilvl w:val="0"/>
          <w:numId w:val="46"/>
        </w:numPr>
        <w:tabs>
          <w:tab w:val="left" w:pos="720"/>
        </w:tabs>
        <w:spacing w:before="0"/>
        <w:ind w:left="360"/>
        <w:rPr>
          <w:sz w:val="23"/>
          <w:szCs w:val="23"/>
        </w:rPr>
      </w:pPr>
      <w:r w:rsidRPr="00F05A8C">
        <w:rPr>
          <w:sz w:val="23"/>
          <w:szCs w:val="23"/>
        </w:rPr>
        <w:t xml:space="preserve">Grant funds will be disbursed directly to vendors, research firms, and/or entities included in the approved application, upon receipt of invoices and expense statements. Activities and expenses not included in the original, approved application are not eligible for reimbursement. Awarded funds are non-transferable. </w:t>
      </w:r>
      <w:r>
        <w:rPr>
          <w:sz w:val="23"/>
          <w:szCs w:val="23"/>
        </w:rPr>
        <w:br/>
      </w:r>
    </w:p>
    <w:p w:rsidRPr="00F05A8C" w:rsidR="00F05A8C" w:rsidP="00F05A8C" w:rsidRDefault="00F05A8C" w14:paraId="3892BE4B" w14:textId="01992CC1">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ab/>
      </w:r>
      <w:r w:rsidRPr="00F05A8C">
        <w:rPr>
          <w:sz w:val="23"/>
          <w:szCs w:val="23"/>
        </w:rPr>
        <w:t xml:space="preserve">Monies from the VRMA Advocacy Fund shall not be used to fund campaigns by individual political candidates. </w:t>
      </w:r>
      <w:r>
        <w:rPr>
          <w:sz w:val="23"/>
          <w:szCs w:val="23"/>
        </w:rPr>
        <w:br/>
      </w:r>
    </w:p>
    <w:p w:rsidRPr="00F05A8C" w:rsidR="00F05A8C" w:rsidP="00F05A8C" w:rsidRDefault="00F05A8C" w14:paraId="709B1849" w14:textId="77777777">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Monies awarded to a Political Action Committee shall follow the necessary state ethics laws and documentation of necessary reporting shall be provided by the applicant to the VRMA Advocacy Fund. </w:t>
      </w:r>
    </w:p>
    <w:p w:rsidRPr="00F05A8C" w:rsidR="00F05A8C" w:rsidP="00F05A8C" w:rsidRDefault="00F05A8C" w14:paraId="08FFAEF2" w14:textId="77777777">
      <w:pPr>
        <w:pStyle w:val="ListParagraph"/>
        <w:rPr>
          <w:rFonts w:ascii="Aptos" w:hAnsi="Aptos"/>
          <w:sz w:val="23"/>
          <w:szCs w:val="23"/>
        </w:rPr>
      </w:pPr>
    </w:p>
    <w:p w:rsidRPr="00F05A8C" w:rsidR="00F05A8C" w:rsidP="00F05A8C" w:rsidRDefault="00F05A8C" w14:paraId="6601AFCB" w14:textId="27989BD1">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Monies from the VRMA Advocacy Fund will not be used to fund litigation and lawsuits.</w:t>
      </w:r>
      <w:r>
        <w:rPr>
          <w:sz w:val="23"/>
          <w:szCs w:val="23"/>
        </w:rPr>
        <w:br/>
      </w:r>
    </w:p>
    <w:p w:rsidR="00F05A8C" w:rsidP="00F05A8C" w:rsidRDefault="00F05A8C" w14:paraId="4E4DF0C4" w14:textId="2EAE746B">
      <w:pPr>
        <w:pStyle w:val="Header"/>
        <w:numPr>
          <w:ilvl w:val="0"/>
          <w:numId w:val="46"/>
        </w:numPr>
        <w:tabs>
          <w:tab w:val="clear" w:pos="4680"/>
          <w:tab w:val="clear" w:pos="9360"/>
          <w:tab w:val="center" w:pos="4320"/>
          <w:tab w:val="right" w:pos="8640"/>
        </w:tabs>
        <w:spacing w:before="0"/>
        <w:ind w:left="360"/>
        <w:rPr>
          <w:sz w:val="23"/>
          <w:szCs w:val="23"/>
        </w:rPr>
      </w:pPr>
      <w:r w:rsidRPr="00F05A8C">
        <w:rPr>
          <w:sz w:val="23"/>
          <w:szCs w:val="23"/>
        </w:rPr>
        <w:t xml:space="preserve">The applying affiliated coalition is solely responsible for </w:t>
      </w:r>
      <w:proofErr w:type="gramStart"/>
      <w:r w:rsidRPr="00F05A8C">
        <w:rPr>
          <w:sz w:val="23"/>
          <w:szCs w:val="23"/>
        </w:rPr>
        <w:t>any and all</w:t>
      </w:r>
      <w:proofErr w:type="gramEnd"/>
      <w:r w:rsidRPr="00F05A8C">
        <w:rPr>
          <w:sz w:val="23"/>
          <w:szCs w:val="23"/>
        </w:rPr>
        <w:t xml:space="preserve"> reporting requirements, which may apply </w:t>
      </w:r>
      <w:proofErr w:type="gramStart"/>
      <w:r w:rsidRPr="00F05A8C">
        <w:rPr>
          <w:sz w:val="23"/>
          <w:szCs w:val="23"/>
        </w:rPr>
        <w:t>as a result of</w:t>
      </w:r>
      <w:proofErr w:type="gramEnd"/>
      <w:r w:rsidRPr="00F05A8C">
        <w:rPr>
          <w:sz w:val="23"/>
          <w:szCs w:val="23"/>
        </w:rPr>
        <w:t xml:space="preserve"> receiving monies from the VRMA Advocacy Fund for taxation and political/lobbying purposes. </w:t>
      </w:r>
      <w:r>
        <w:rPr>
          <w:sz w:val="23"/>
          <w:szCs w:val="23"/>
        </w:rPr>
        <w:br/>
      </w:r>
    </w:p>
    <w:p w:rsidRPr="00F05A8C" w:rsidR="00F05A8C" w:rsidP="00F05A8C" w:rsidRDefault="00F05A8C" w14:paraId="17080CED" w14:textId="77777777"/>
    <w:p w:rsidR="00F05A8C" w:rsidP="00F05A8C" w:rsidRDefault="00F05A8C" w14:paraId="5F83CDDB" w14:textId="77777777">
      <w:pPr>
        <w:pStyle w:val="Header"/>
        <w:numPr>
          <w:ilvl w:val="0"/>
          <w:numId w:val="46"/>
        </w:numPr>
        <w:tabs>
          <w:tab w:val="center" w:pos="4320"/>
          <w:tab w:val="right" w:pos="8640"/>
        </w:tabs>
        <w:spacing w:before="0"/>
        <w:ind w:left="360"/>
        <w:rPr>
          <w:sz w:val="23"/>
          <w:szCs w:val="23"/>
        </w:rPr>
      </w:pPr>
      <w:r w:rsidRPr="00F05A8C">
        <w:rPr>
          <w:sz w:val="23"/>
          <w:szCs w:val="23"/>
        </w:rPr>
        <w:t xml:space="preserve">Applicants can only use VRMA Advocacy Fund grants for </w:t>
      </w:r>
      <w:proofErr w:type="gramStart"/>
      <w:r w:rsidRPr="00F05A8C">
        <w:rPr>
          <w:sz w:val="23"/>
          <w:szCs w:val="23"/>
        </w:rPr>
        <w:t>specific,</w:t>
      </w:r>
      <w:proofErr w:type="gramEnd"/>
      <w:r w:rsidRPr="00F05A8C">
        <w:rPr>
          <w:sz w:val="23"/>
          <w:szCs w:val="23"/>
        </w:rPr>
        <w:t xml:space="preserve"> budgeted items outlined in their application. Requests should also have a professional, accurate estimate or price from a vendor or company. </w:t>
      </w:r>
    </w:p>
    <w:p w:rsidR="00F05A8C" w:rsidP="00F05A8C" w:rsidRDefault="00F05A8C" w14:paraId="06DDD5B3" w14:textId="77777777">
      <w:pPr>
        <w:pStyle w:val="Header"/>
        <w:tabs>
          <w:tab w:val="center" w:pos="4320"/>
          <w:tab w:val="right" w:pos="8640"/>
        </w:tabs>
        <w:spacing w:before="0"/>
        <w:ind w:left="360"/>
        <w:rPr>
          <w:sz w:val="23"/>
          <w:szCs w:val="23"/>
        </w:rPr>
      </w:pPr>
    </w:p>
    <w:p w:rsidR="00F05A8C" w:rsidP="00F05A8C" w:rsidRDefault="00F05A8C" w14:paraId="29AB0EA9" w14:textId="7A95BC18">
      <w:pPr>
        <w:pStyle w:val="Header"/>
        <w:tabs>
          <w:tab w:val="center" w:pos="4320"/>
          <w:tab w:val="right" w:pos="8640"/>
        </w:tabs>
        <w:spacing w:before="0"/>
        <w:ind w:left="360"/>
        <w:rPr>
          <w:sz w:val="23"/>
          <w:szCs w:val="23"/>
        </w:rPr>
      </w:pPr>
      <w:r>
        <w:rPr>
          <w:sz w:val="23"/>
          <w:szCs w:val="23"/>
        </w:rPr>
        <w:t>Projects eligible for Advocacy Fund grant awards:</w:t>
      </w:r>
    </w:p>
    <w:p w:rsidRPr="00F05A8C" w:rsidR="00F05A8C" w:rsidP="00F05A8C" w:rsidRDefault="00F05A8C" w14:paraId="0894E963" w14:textId="77777777"/>
    <w:p w:rsidRPr="00F05A8C" w:rsidR="00F05A8C" w:rsidP="00F05A8C" w:rsidRDefault="00F05A8C" w14:paraId="2BD1A610" w14:textId="77777777">
      <w:pPr>
        <w:pStyle w:val="ListParagraph"/>
        <w:numPr>
          <w:ilvl w:val="0"/>
          <w:numId w:val="47"/>
        </w:numPr>
        <w:rPr>
          <w:rFonts w:ascii="Aptos" w:hAnsi="Aptos"/>
          <w:sz w:val="23"/>
          <w:szCs w:val="23"/>
        </w:rPr>
      </w:pPr>
      <w:r w:rsidRPr="00F05A8C">
        <w:rPr>
          <w:rFonts w:ascii="Aptos" w:hAnsi="Aptos"/>
          <w:sz w:val="23"/>
          <w:szCs w:val="23"/>
        </w:rPr>
        <w:t>Studies</w:t>
      </w:r>
    </w:p>
    <w:p w:rsidRPr="00F05A8C" w:rsidR="00F05A8C" w:rsidP="00F05A8C" w:rsidRDefault="00F05A8C" w14:paraId="24DC8E2E" w14:textId="77777777">
      <w:pPr>
        <w:pStyle w:val="ListParagraph"/>
        <w:numPr>
          <w:ilvl w:val="0"/>
          <w:numId w:val="47"/>
        </w:numPr>
        <w:rPr>
          <w:rFonts w:ascii="Aptos" w:hAnsi="Aptos"/>
          <w:sz w:val="23"/>
          <w:szCs w:val="23"/>
        </w:rPr>
      </w:pPr>
      <w:r w:rsidRPr="00F05A8C">
        <w:rPr>
          <w:rFonts w:ascii="Aptos" w:hAnsi="Aptos"/>
          <w:sz w:val="23"/>
          <w:szCs w:val="23"/>
        </w:rPr>
        <w:t>Reports</w:t>
      </w:r>
    </w:p>
    <w:p w:rsidRPr="00F05A8C" w:rsidR="00F05A8C" w:rsidP="00F05A8C" w:rsidRDefault="00F05A8C" w14:paraId="3C47306F" w14:textId="77777777">
      <w:pPr>
        <w:pStyle w:val="ListParagraph"/>
        <w:numPr>
          <w:ilvl w:val="0"/>
          <w:numId w:val="47"/>
        </w:numPr>
        <w:rPr>
          <w:rFonts w:ascii="Aptos" w:hAnsi="Aptos"/>
          <w:sz w:val="23"/>
          <w:szCs w:val="23"/>
        </w:rPr>
      </w:pPr>
      <w:r w:rsidRPr="00F05A8C">
        <w:rPr>
          <w:rFonts w:ascii="Aptos" w:hAnsi="Aptos"/>
          <w:sz w:val="23"/>
          <w:szCs w:val="23"/>
        </w:rPr>
        <w:t>Polling</w:t>
      </w:r>
    </w:p>
    <w:p w:rsidRPr="00F05A8C" w:rsidR="00F05A8C" w:rsidP="00F05A8C" w:rsidRDefault="00F05A8C" w14:paraId="1219F53C" w14:textId="77777777">
      <w:pPr>
        <w:pStyle w:val="ListParagraph"/>
        <w:numPr>
          <w:ilvl w:val="0"/>
          <w:numId w:val="47"/>
        </w:numPr>
        <w:rPr>
          <w:rFonts w:ascii="Aptos" w:hAnsi="Aptos"/>
          <w:sz w:val="23"/>
          <w:szCs w:val="23"/>
        </w:rPr>
      </w:pPr>
      <w:r w:rsidRPr="00F05A8C">
        <w:rPr>
          <w:rFonts w:ascii="Aptos" w:hAnsi="Aptos"/>
          <w:sz w:val="23"/>
          <w:szCs w:val="23"/>
        </w:rPr>
        <w:t>Research data</w:t>
      </w:r>
    </w:p>
    <w:p w:rsidRPr="00F05A8C" w:rsidR="00F05A8C" w:rsidP="00F05A8C" w:rsidRDefault="00F05A8C" w14:paraId="08E1A949" w14:textId="77777777">
      <w:pPr>
        <w:pStyle w:val="ListParagraph"/>
        <w:numPr>
          <w:ilvl w:val="0"/>
          <w:numId w:val="47"/>
        </w:numPr>
        <w:rPr>
          <w:rFonts w:ascii="Aptos" w:hAnsi="Aptos"/>
          <w:sz w:val="23"/>
          <w:szCs w:val="23"/>
        </w:rPr>
      </w:pPr>
      <w:r w:rsidRPr="00F05A8C">
        <w:rPr>
          <w:rFonts w:ascii="Aptos" w:hAnsi="Aptos"/>
          <w:sz w:val="23"/>
          <w:szCs w:val="23"/>
        </w:rPr>
        <w:t>Amicus briefs</w:t>
      </w:r>
    </w:p>
    <w:p w:rsidRPr="00F05A8C" w:rsidR="00F05A8C" w:rsidP="00F05A8C" w:rsidRDefault="00F05A8C" w14:paraId="5428089F" w14:textId="77777777">
      <w:pPr>
        <w:pStyle w:val="ListParagraph"/>
        <w:numPr>
          <w:ilvl w:val="0"/>
          <w:numId w:val="47"/>
        </w:numPr>
        <w:rPr>
          <w:rFonts w:ascii="Aptos" w:hAnsi="Aptos"/>
          <w:sz w:val="23"/>
          <w:szCs w:val="23"/>
        </w:rPr>
      </w:pPr>
      <w:r w:rsidRPr="00F05A8C">
        <w:rPr>
          <w:rFonts w:ascii="Aptos" w:hAnsi="Aptos"/>
          <w:sz w:val="23"/>
          <w:szCs w:val="23"/>
        </w:rPr>
        <w:t>Draft/model legislation</w:t>
      </w:r>
    </w:p>
    <w:p w:rsidRPr="00F05A8C" w:rsidR="00F05A8C" w:rsidP="00F05A8C" w:rsidRDefault="00F05A8C" w14:paraId="1EDF90F5" w14:textId="77777777">
      <w:pPr>
        <w:pStyle w:val="ListParagraph"/>
        <w:numPr>
          <w:ilvl w:val="0"/>
          <w:numId w:val="47"/>
        </w:numPr>
        <w:rPr>
          <w:rFonts w:ascii="Aptos" w:hAnsi="Aptos"/>
          <w:sz w:val="23"/>
          <w:szCs w:val="23"/>
        </w:rPr>
      </w:pPr>
      <w:r w:rsidRPr="00F05A8C">
        <w:rPr>
          <w:rFonts w:ascii="Aptos" w:hAnsi="Aptos"/>
          <w:sz w:val="23"/>
          <w:szCs w:val="23"/>
        </w:rPr>
        <w:t>Public relations (PR) campaign and materials including mailers, text, advertising, media production, etc.</w:t>
      </w:r>
    </w:p>
    <w:p w:rsidRPr="00F05A8C" w:rsidR="00F05A8C" w:rsidP="00F05A8C" w:rsidRDefault="00F05A8C" w14:paraId="01C8CEA4" w14:textId="77777777">
      <w:pPr>
        <w:pStyle w:val="ListParagraph"/>
        <w:numPr>
          <w:ilvl w:val="0"/>
          <w:numId w:val="47"/>
        </w:numPr>
        <w:rPr>
          <w:rFonts w:ascii="Aptos" w:hAnsi="Aptos"/>
          <w:sz w:val="23"/>
          <w:szCs w:val="23"/>
        </w:rPr>
      </w:pPr>
      <w:r w:rsidRPr="00F05A8C">
        <w:rPr>
          <w:rFonts w:ascii="Aptos" w:hAnsi="Aptos"/>
          <w:sz w:val="23"/>
          <w:szCs w:val="23"/>
        </w:rPr>
        <w:t>Consultants tasked with a specific function such as developing PR campaign materials</w:t>
      </w:r>
    </w:p>
    <w:p w:rsidRPr="00F05A8C" w:rsidR="00F05A8C" w:rsidP="00F05A8C" w:rsidRDefault="00F05A8C" w14:paraId="56DE0B0A" w14:textId="0B0F69AA">
      <w:pPr>
        <w:pStyle w:val="ListParagraph"/>
        <w:numPr>
          <w:ilvl w:val="0"/>
          <w:numId w:val="47"/>
        </w:numPr>
        <w:rPr>
          <w:rFonts w:ascii="Aptos" w:hAnsi="Aptos"/>
          <w:sz w:val="23"/>
          <w:szCs w:val="23"/>
        </w:rPr>
      </w:pPr>
      <w:r w:rsidRPr="00F05A8C">
        <w:rPr>
          <w:rFonts w:ascii="Aptos" w:hAnsi="Aptos"/>
          <w:sz w:val="23"/>
          <w:szCs w:val="23"/>
        </w:rPr>
        <w:t xml:space="preserve">Seed funding for </w:t>
      </w:r>
      <w:r>
        <w:rPr>
          <w:rFonts w:ascii="Aptos" w:hAnsi="Aptos"/>
          <w:sz w:val="23"/>
          <w:szCs w:val="23"/>
        </w:rPr>
        <w:t xml:space="preserve">a </w:t>
      </w:r>
      <w:r w:rsidRPr="00F05A8C">
        <w:rPr>
          <w:rFonts w:ascii="Aptos" w:hAnsi="Aptos"/>
          <w:sz w:val="23"/>
          <w:szCs w:val="23"/>
        </w:rPr>
        <w:t>lobbyist</w:t>
      </w:r>
      <w:r>
        <w:rPr>
          <w:rFonts w:ascii="Aptos" w:hAnsi="Aptos"/>
          <w:sz w:val="23"/>
          <w:szCs w:val="23"/>
        </w:rPr>
        <w:t xml:space="preserve"> for a specific and actionable legislative or regulatory threat</w:t>
      </w:r>
      <w:r w:rsidRPr="00F05A8C">
        <w:rPr>
          <w:rFonts w:ascii="Aptos" w:hAnsi="Aptos"/>
          <w:sz w:val="23"/>
          <w:szCs w:val="23"/>
        </w:rPr>
        <w:t xml:space="preserve">. Applicants will need to </w:t>
      </w:r>
      <w:r>
        <w:rPr>
          <w:rFonts w:ascii="Aptos" w:hAnsi="Aptos"/>
          <w:sz w:val="23"/>
          <w:szCs w:val="23"/>
        </w:rPr>
        <w:t>show</w:t>
      </w:r>
      <w:r w:rsidRPr="00F05A8C">
        <w:rPr>
          <w:rFonts w:ascii="Aptos" w:hAnsi="Aptos"/>
          <w:sz w:val="23"/>
          <w:szCs w:val="23"/>
        </w:rPr>
        <w:t xml:space="preserve"> additional funding</w:t>
      </w:r>
      <w:r>
        <w:rPr>
          <w:rFonts w:ascii="Aptos" w:hAnsi="Aptos"/>
          <w:sz w:val="23"/>
          <w:szCs w:val="23"/>
        </w:rPr>
        <w:t xml:space="preserve"> sources</w:t>
      </w:r>
      <w:r w:rsidRPr="00F05A8C">
        <w:rPr>
          <w:rFonts w:ascii="Aptos" w:hAnsi="Aptos"/>
          <w:sz w:val="23"/>
          <w:szCs w:val="23"/>
        </w:rPr>
        <w:t xml:space="preserve"> to support the lobbyist beyond the scope of the grant</w:t>
      </w:r>
      <w:r>
        <w:rPr>
          <w:rFonts w:ascii="Aptos" w:hAnsi="Aptos"/>
          <w:sz w:val="23"/>
          <w:szCs w:val="23"/>
        </w:rPr>
        <w:t xml:space="preserve">. </w:t>
      </w:r>
    </w:p>
    <w:p w:rsidR="00F05A8C" w:rsidP="00F05A8C" w:rsidRDefault="00F05A8C" w14:paraId="149697BD" w14:textId="31C34493">
      <w:pPr>
        <w:pStyle w:val="Header"/>
        <w:tabs>
          <w:tab w:val="center" w:pos="4320"/>
          <w:tab w:val="right" w:pos="8640"/>
        </w:tabs>
        <w:rPr>
          <w:sz w:val="23"/>
          <w:szCs w:val="23"/>
        </w:rPr>
      </w:pPr>
      <w:r>
        <w:rPr>
          <w:sz w:val="23"/>
          <w:szCs w:val="23"/>
        </w:rPr>
        <w:t>Funds may not be used for the following expenses</w:t>
      </w:r>
      <w:r w:rsidRPr="00F05A8C">
        <w:rPr>
          <w:sz w:val="23"/>
          <w:szCs w:val="23"/>
        </w:rPr>
        <w:t>:</w:t>
      </w:r>
    </w:p>
    <w:p w:rsidRPr="00F05A8C" w:rsidR="00F05A8C" w:rsidP="00F05A8C" w:rsidRDefault="00F05A8C" w14:paraId="10A91C9A" w14:textId="77777777"/>
    <w:p w:rsidRPr="00F05A8C" w:rsidR="00F05A8C" w:rsidP="00F05A8C" w:rsidRDefault="00F05A8C" w14:paraId="39A23725" w14:textId="77777777">
      <w:pPr>
        <w:pStyle w:val="Header"/>
        <w:numPr>
          <w:ilvl w:val="0"/>
          <w:numId w:val="44"/>
        </w:numPr>
        <w:tabs>
          <w:tab w:val="center" w:pos="4320"/>
          <w:tab w:val="right" w:pos="8640"/>
        </w:tabs>
        <w:spacing w:before="0"/>
        <w:rPr>
          <w:sz w:val="23"/>
          <w:szCs w:val="23"/>
        </w:rPr>
      </w:pPr>
      <w:r w:rsidRPr="00F05A8C">
        <w:rPr>
          <w:sz w:val="23"/>
          <w:szCs w:val="23"/>
        </w:rPr>
        <w:t>Staff salaries</w:t>
      </w:r>
    </w:p>
    <w:p w:rsidRPr="00F05A8C" w:rsidR="00F05A8C" w:rsidP="00F05A8C" w:rsidRDefault="00F05A8C" w14:paraId="1F2A460F" w14:textId="77777777">
      <w:pPr>
        <w:pStyle w:val="Header"/>
        <w:numPr>
          <w:ilvl w:val="0"/>
          <w:numId w:val="44"/>
        </w:numPr>
        <w:tabs>
          <w:tab w:val="center" w:pos="4320"/>
          <w:tab w:val="right" w:pos="8640"/>
        </w:tabs>
        <w:spacing w:before="0"/>
        <w:rPr>
          <w:sz w:val="23"/>
          <w:szCs w:val="23"/>
        </w:rPr>
      </w:pPr>
      <w:r w:rsidRPr="00F05A8C">
        <w:rPr>
          <w:sz w:val="23"/>
          <w:szCs w:val="23"/>
        </w:rPr>
        <w:t>General operating expenses</w:t>
      </w:r>
    </w:p>
    <w:p w:rsidRPr="00F05A8C" w:rsidR="00F05A8C" w:rsidP="00F05A8C" w:rsidRDefault="00F05A8C" w14:paraId="33CE6918" w14:textId="77777777">
      <w:pPr>
        <w:pStyle w:val="Header"/>
        <w:numPr>
          <w:ilvl w:val="0"/>
          <w:numId w:val="44"/>
        </w:numPr>
        <w:tabs>
          <w:tab w:val="center" w:pos="4320"/>
          <w:tab w:val="right" w:pos="8640"/>
        </w:tabs>
        <w:spacing w:before="0"/>
        <w:rPr>
          <w:sz w:val="23"/>
          <w:szCs w:val="23"/>
        </w:rPr>
      </w:pPr>
      <w:r w:rsidRPr="00F05A8C">
        <w:rPr>
          <w:sz w:val="23"/>
          <w:szCs w:val="23"/>
        </w:rPr>
        <w:t>Other overhead costs by the organization</w:t>
      </w:r>
    </w:p>
    <w:p w:rsidRPr="00F05A8C" w:rsidR="00F05A8C" w:rsidP="00F05A8C" w:rsidRDefault="00F05A8C" w14:paraId="10A287AD" w14:textId="77777777">
      <w:pPr>
        <w:pStyle w:val="Header"/>
        <w:numPr>
          <w:ilvl w:val="0"/>
          <w:numId w:val="44"/>
        </w:numPr>
        <w:tabs>
          <w:tab w:val="center" w:pos="4320"/>
          <w:tab w:val="right" w:pos="8640"/>
        </w:tabs>
        <w:spacing w:before="0"/>
        <w:rPr>
          <w:sz w:val="23"/>
          <w:szCs w:val="23"/>
        </w:rPr>
      </w:pPr>
      <w:r w:rsidRPr="00F05A8C">
        <w:rPr>
          <w:sz w:val="23"/>
          <w:szCs w:val="23"/>
        </w:rPr>
        <w:t>Litigation or lawsuits</w:t>
      </w:r>
    </w:p>
    <w:p w:rsidRPr="00F05A8C" w:rsidR="00F05A8C" w:rsidP="00F05A8C" w:rsidRDefault="00F05A8C" w14:paraId="463BB60A" w14:textId="77777777">
      <w:pPr>
        <w:pStyle w:val="Header"/>
        <w:numPr>
          <w:ilvl w:val="0"/>
          <w:numId w:val="44"/>
        </w:numPr>
        <w:tabs>
          <w:tab w:val="center" w:pos="4320"/>
          <w:tab w:val="right" w:pos="8640"/>
        </w:tabs>
        <w:spacing w:before="0"/>
        <w:rPr>
          <w:sz w:val="23"/>
          <w:szCs w:val="23"/>
        </w:rPr>
      </w:pPr>
      <w:r w:rsidRPr="00F05A8C">
        <w:rPr>
          <w:sz w:val="23"/>
          <w:szCs w:val="23"/>
        </w:rPr>
        <w:t>Membership drives</w:t>
      </w:r>
    </w:p>
    <w:p w:rsidRPr="00F05A8C" w:rsidR="00F05A8C" w:rsidP="00F05A8C" w:rsidRDefault="00F05A8C" w14:paraId="7BC36E54" w14:textId="77777777">
      <w:pPr>
        <w:pStyle w:val="Header"/>
        <w:numPr>
          <w:ilvl w:val="0"/>
          <w:numId w:val="44"/>
        </w:numPr>
        <w:tabs>
          <w:tab w:val="center" w:pos="4320"/>
          <w:tab w:val="right" w:pos="8640"/>
        </w:tabs>
        <w:spacing w:before="0"/>
        <w:rPr>
          <w:sz w:val="23"/>
          <w:szCs w:val="23"/>
        </w:rPr>
      </w:pPr>
      <w:r w:rsidRPr="00F05A8C">
        <w:rPr>
          <w:sz w:val="23"/>
          <w:szCs w:val="23"/>
        </w:rPr>
        <w:t>Campaigns by individual political candidates</w:t>
      </w:r>
    </w:p>
    <w:p w:rsidRPr="00F05A8C" w:rsidR="00F05A8C" w:rsidP="00F05A8C" w:rsidRDefault="00F05A8C" w14:paraId="443A3938" w14:textId="6D446533">
      <w:pPr>
        <w:pStyle w:val="Header"/>
        <w:numPr>
          <w:ilvl w:val="0"/>
          <w:numId w:val="44"/>
        </w:numPr>
        <w:tabs>
          <w:tab w:val="center" w:pos="4320"/>
          <w:tab w:val="right" w:pos="8640"/>
        </w:tabs>
        <w:spacing w:before="0"/>
        <w:rPr>
          <w:sz w:val="23"/>
          <w:szCs w:val="23"/>
        </w:rPr>
      </w:pPr>
      <w:r>
        <w:rPr>
          <w:sz w:val="23"/>
          <w:szCs w:val="23"/>
        </w:rPr>
        <w:t>Projects for</w:t>
      </w:r>
      <w:r w:rsidRPr="00F05A8C">
        <w:rPr>
          <w:sz w:val="23"/>
          <w:szCs w:val="23"/>
        </w:rPr>
        <w:t xml:space="preserve"> which VRMA has already awarded funds for in the previous year (subject to discretion by the VRMA Government Affairs Council)</w:t>
      </w:r>
    </w:p>
    <w:p w:rsidRPr="00F05A8C" w:rsidR="00F05A8C" w:rsidP="00F05A8C" w:rsidRDefault="00F05A8C" w14:paraId="08B1E03B" w14:textId="77777777">
      <w:pPr>
        <w:rPr>
          <w:rFonts w:ascii="Aptos" w:hAnsi="Aptos"/>
          <w:sz w:val="23"/>
          <w:szCs w:val="23"/>
        </w:rPr>
      </w:pPr>
    </w:p>
    <w:p w:rsidR="00F05A8C" w:rsidP="00F05A8C" w:rsidRDefault="00F05A8C" w14:paraId="220071E8" w14:textId="77777777">
      <w:pPr>
        <w:rPr>
          <w:rFonts w:ascii="Aptos" w:hAnsi="Aptos"/>
          <w:sz w:val="23"/>
          <w:szCs w:val="23"/>
        </w:rPr>
      </w:pPr>
    </w:p>
    <w:p w:rsidRPr="00F05A8C" w:rsidR="00F05A8C" w:rsidP="00F05A8C" w:rsidRDefault="00F05A8C" w14:paraId="2AF3E478" w14:textId="133BCA23">
      <w:pPr>
        <w:rPr>
          <w:rFonts w:ascii="Aptos" w:hAnsi="Aptos"/>
          <w:sz w:val="23"/>
          <w:szCs w:val="23"/>
        </w:rPr>
      </w:pPr>
      <w:r w:rsidRPr="5044D952" w:rsidR="00F05A8C">
        <w:rPr>
          <w:rFonts w:ascii="Aptos" w:hAnsi="Aptos"/>
          <w:sz w:val="23"/>
          <w:szCs w:val="23"/>
        </w:rPr>
        <w:t xml:space="preserve">For any questions, please contact </w:t>
      </w:r>
      <w:r w:rsidRPr="5044D952" w:rsidR="05BD89C1">
        <w:rPr>
          <w:rFonts w:ascii="Aptos" w:hAnsi="Aptos"/>
          <w:sz w:val="23"/>
          <w:szCs w:val="23"/>
        </w:rPr>
        <w:t>Michael Pi</w:t>
      </w:r>
      <w:r w:rsidRPr="5044D952" w:rsidR="00F05A8C">
        <w:rPr>
          <w:rFonts w:ascii="Aptos" w:hAnsi="Aptos"/>
          <w:sz w:val="23"/>
          <w:szCs w:val="23"/>
        </w:rPr>
        <w:t>e</w:t>
      </w:r>
      <w:r w:rsidRPr="5044D952" w:rsidR="05BD89C1">
        <w:rPr>
          <w:rFonts w:ascii="Aptos" w:hAnsi="Aptos"/>
          <w:sz w:val="23"/>
          <w:szCs w:val="23"/>
        </w:rPr>
        <w:t>rce</w:t>
      </w:r>
      <w:r w:rsidRPr="5044D952" w:rsidR="00F05A8C">
        <w:rPr>
          <w:rFonts w:ascii="Aptos" w:hAnsi="Aptos"/>
          <w:sz w:val="23"/>
          <w:szCs w:val="23"/>
        </w:rPr>
        <w:t xml:space="preserve">, VRMA Government Affairs Manager, at </w:t>
      </w:r>
    </w:p>
    <w:p w:rsidR="233EF445" w:rsidP="5044D952" w:rsidRDefault="233EF445" w14:paraId="5AC0C267" w14:textId="3027FBC2">
      <w:pPr>
        <w:pStyle w:val="Normal"/>
        <w:suppressLineNumbers w:val="0"/>
        <w:bidi w:val="0"/>
        <w:spacing w:before="0" w:beforeAutospacing="off" w:after="0" w:afterAutospacing="off" w:line="240" w:lineRule="auto"/>
        <w:ind w:left="0" w:right="0"/>
        <w:jc w:val="left"/>
        <w:rPr>
          <w:rFonts w:ascii="Aptos" w:hAnsi="Aptos" w:eastAsia="" w:eastAsiaTheme="majorEastAsia"/>
          <w:sz w:val="23"/>
          <w:szCs w:val="23"/>
        </w:rPr>
      </w:pPr>
      <w:hyperlink r:id="Rb1010f340db2473d">
        <w:r w:rsidRPr="5044D952" w:rsidR="233EF445">
          <w:rPr>
            <w:rStyle w:val="Hyperlink"/>
            <w:rFonts w:ascii="Aptos" w:hAnsi="Aptos" w:eastAsia="" w:eastAsiaTheme="majorEastAsia"/>
            <w:sz w:val="23"/>
            <w:szCs w:val="23"/>
          </w:rPr>
          <w:t>Mpierce</w:t>
        </w:r>
        <w:r w:rsidRPr="5044D952" w:rsidR="233EF445">
          <w:rPr>
            <w:rStyle w:val="Hyperlink"/>
            <w:rFonts w:ascii="Aptos" w:hAnsi="Aptos" w:eastAsia="" w:eastAsiaTheme="majorEastAsia"/>
            <w:sz w:val="23"/>
            <w:szCs w:val="23"/>
          </w:rPr>
          <w:t>@vrma.org</w:t>
        </w:r>
      </w:hyperlink>
      <w:r w:rsidRPr="5044D952" w:rsidR="233EF445">
        <w:rPr>
          <w:rFonts w:ascii="Aptos" w:hAnsi="Aptos" w:eastAsia="" w:eastAsiaTheme="majorEastAsia"/>
          <w:sz w:val="23"/>
          <w:szCs w:val="23"/>
        </w:rPr>
        <w:t xml:space="preserve">. </w:t>
      </w:r>
    </w:p>
    <w:p w:rsidRPr="00F05A8C" w:rsidR="00F05A8C" w:rsidP="00F05A8C" w:rsidRDefault="00F05A8C" w14:paraId="51F94C80" w14:textId="77777777">
      <w:pPr>
        <w:pStyle w:val="BodyCopyTightSpacingSB"/>
        <w:rPr>
          <w:sz w:val="23"/>
          <w:szCs w:val="23"/>
        </w:rPr>
      </w:pPr>
    </w:p>
    <w:sectPr w:rsidRPr="00F05A8C" w:rsidR="00F05A8C" w:rsidSect="00761C0E">
      <w:headerReference w:type="default" r:id="rId12"/>
      <w:footerReference w:type="default" r:id="rId13"/>
      <w:pgSz w:w="12240" w:h="15840" w:orient="portrait" w:code="1"/>
      <w:pgMar w:top="1872" w:right="1080" w:bottom="1080"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7076" w:rsidP="00482CE5" w:rsidRDefault="00177076" w14:paraId="58DEC804" w14:textId="77777777">
      <w:r>
        <w:separator/>
      </w:r>
    </w:p>
  </w:endnote>
  <w:endnote w:type="continuationSeparator" w:id="0">
    <w:p w:rsidR="00177076" w:rsidP="00482CE5" w:rsidRDefault="00177076" w14:paraId="6785D3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2F0A" w:rsidR="00860891" w:rsidP="007D2F0A" w:rsidRDefault="00860891" w14:paraId="05B241FE" w14:textId="318D140C">
    <w:pPr>
      <w:pStyle w:val="Footer"/>
    </w:pPr>
    <w:r w:rsidR="5044D952">
      <w:rPr/>
      <w:t>© 202</w:t>
    </w:r>
    <w:r w:rsidR="5044D952">
      <w:rPr/>
      <w:t>6</w:t>
    </w:r>
    <w:r w:rsidR="5044D952">
      <w:rPr/>
      <w:t xml:space="preserve"> </w:t>
    </w:r>
    <w:r w:rsidR="5044D952">
      <w:rPr/>
      <w:t>VRMA</w:t>
    </w:r>
    <w:r w:rsidR="5044D952">
      <w:rPr/>
      <w:t xml:space="preserve"> | CONFIDENTIAL</w:t>
    </w:r>
    <w:r>
      <w:tab/>
    </w:r>
    <w:r w:rsidRPr="5044D952">
      <w:rPr>
        <w:noProof/>
      </w:rPr>
      <w:fldChar w:fldCharType="begin"/>
    </w:r>
    <w:r>
      <w:instrText xml:space="preserve"> PAGE   \* MERGEFORMAT </w:instrText>
    </w:r>
    <w:r>
      <w:fldChar w:fldCharType="separate"/>
    </w:r>
    <w:r w:rsidRPr="5044D952" w:rsidR="5044D952">
      <w:rPr>
        <w:noProof/>
      </w:rPr>
      <w:t>1</w:t>
    </w:r>
    <w:r w:rsidRPr="5044D952">
      <w:rPr>
        <w:noProof/>
      </w:rPr>
      <w:fldChar w:fldCharType="end"/>
    </w:r>
    <w:r w:rsidR="5044D952">
      <w:rPr/>
      <w:t xml:space="preserve"> of </w:t>
    </w:r>
    <w:r w:rsidRPr="5044D952">
      <w:rPr>
        <w:noProof/>
      </w:rPr>
      <w:fldChar w:fldCharType="begin"/>
    </w:r>
    <w:r>
      <w:instrText xml:space="preserve"> NUMPAGES   \* MERGEFORMAT </w:instrText>
    </w:r>
    <w:r>
      <w:fldChar w:fldCharType="separate"/>
    </w:r>
    <w:r w:rsidRPr="5044D952" w:rsidR="5044D952">
      <w:rPr>
        <w:noProof/>
      </w:rPr>
      <w:t>2</w:t>
    </w:r>
    <w:r w:rsidRPr="5044D95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7076" w:rsidP="00482CE5" w:rsidRDefault="00177076" w14:paraId="30DD1107" w14:textId="77777777">
      <w:r>
        <w:separator/>
      </w:r>
    </w:p>
  </w:footnote>
  <w:footnote w:type="continuationSeparator" w:id="0">
    <w:p w:rsidR="00177076" w:rsidP="00482CE5" w:rsidRDefault="00177076" w14:paraId="3F65FF8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CE5" w:rsidRDefault="00B86CB4" w14:paraId="4141D0FD" w14:textId="77777777">
    <w:pPr>
      <w:pStyle w:val="Header"/>
    </w:pPr>
    <w:r>
      <w:rPr>
        <w:noProof/>
      </w:rPr>
      <w:drawing>
        <wp:anchor distT="0" distB="0" distL="114300" distR="114300" simplePos="0" relativeHeight="251658240" behindDoc="0" locked="0" layoutInCell="1" allowOverlap="1" wp14:anchorId="196E93FA" wp14:editId="422F9E7C">
          <wp:simplePos x="0" y="0"/>
          <wp:positionH relativeFrom="margin">
            <wp:align>right</wp:align>
          </wp:positionH>
          <wp:positionV relativeFrom="topMargin">
            <wp:posOffset>370205</wp:posOffset>
          </wp:positionV>
          <wp:extent cx="1728216" cy="448056"/>
          <wp:effectExtent l="0" t="0" r="5715" b="9525"/>
          <wp:wrapNone/>
          <wp:docPr id="1561007682" name="Picture 1" descr="A purpl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007682" name="Picture 1" descr="A purpl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8216" cy="44805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C7723"/>
    <w:multiLevelType w:val="hybridMultilevel"/>
    <w:tmpl w:val="ACD638A0"/>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C73"/>
    <w:multiLevelType w:val="multilevel"/>
    <w:tmpl w:val="A3660304"/>
    <w:styleLink w:val="ListStyleSBTemplate1"/>
    <w:lvl w:ilvl="0">
      <w:start w:val="1"/>
      <w:numFmt w:val="decimal"/>
      <w:pStyle w:val="NumberedAutoL1"/>
      <w:lvlText w:val="%1."/>
      <w:lvlJc w:val="left"/>
      <w:pPr>
        <w:ind w:left="360" w:hanging="360"/>
      </w:pPr>
      <w:rPr>
        <w:rFonts w:hint="default" w:ascii="Aptos" w:hAnsi="Aptos"/>
      </w:rPr>
    </w:lvl>
    <w:lvl w:ilvl="1">
      <w:start w:val="1"/>
      <w:numFmt w:val="lowerLetter"/>
      <w:pStyle w:val="NumberedAutoL2"/>
      <w:lvlText w:val="%2."/>
      <w:lvlJc w:val="left"/>
      <w:pPr>
        <w:ind w:left="720" w:hanging="360"/>
      </w:pPr>
      <w:rPr>
        <w:rFonts w:hint="default" w:ascii="Aptos" w:hAnsi="Aptos"/>
      </w:rPr>
    </w:lvl>
    <w:lvl w:ilvl="2">
      <w:start w:val="1"/>
      <w:numFmt w:val="none"/>
      <w:pStyle w:val="NumberedAutoL3"/>
      <w:lvlText w:val="1."/>
      <w:lvlJc w:val="left"/>
      <w:pPr>
        <w:ind w:left="720" w:hanging="360"/>
      </w:pPr>
      <w:rPr>
        <w:rFonts w:hint="default" w:ascii="Aptos" w:hAnsi="Aptos"/>
      </w:rPr>
    </w:lvl>
    <w:lvl w:ilvl="3">
      <w:start w:val="1"/>
      <w:numFmt w:val="none"/>
      <w:pStyle w:val="NumberedAutoL4"/>
      <w:lvlText w:val="a."/>
      <w:lvlJc w:val="left"/>
      <w:pPr>
        <w:ind w:left="1080" w:hanging="360"/>
      </w:pPr>
      <w:rPr>
        <w:rFonts w:hint="default" w:ascii="Aptos" w:hAnsi="Apto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C50477"/>
    <w:multiLevelType w:val="hybridMultilevel"/>
    <w:tmpl w:val="09AEA948"/>
    <w:lvl w:ilvl="0" w:tplc="14B4A018">
      <w:start w:val="1"/>
      <w:numFmt w:val="bullet"/>
      <w:pStyle w:val="BodyCopyBulletIndented2"/>
      <w:lvlText w:val="–"/>
      <w:lvlJc w:val="left"/>
      <w:pPr>
        <w:ind w:left="1080" w:hanging="360"/>
      </w:pPr>
      <w:rPr>
        <w:rFonts w:hint="default" w:ascii="Aptos" w:hAnsi="Aptos"/>
        <w:b w:val="0"/>
        <w:i w:val="0"/>
        <w:color w:val="808080" w:themeColor="background1" w:themeShade="80"/>
        <w:sz w:val="22"/>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 w15:restartNumberingAfterBreak="0">
    <w:nsid w:val="0B0C7FC3"/>
    <w:multiLevelType w:val="hybridMultilevel"/>
    <w:tmpl w:val="5B960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21F75"/>
    <w:multiLevelType w:val="hybridMultilevel"/>
    <w:tmpl w:val="0BBC76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11B646A"/>
    <w:multiLevelType w:val="hybridMultilevel"/>
    <w:tmpl w:val="28B61270"/>
    <w:lvl w:ilvl="0" w:tplc="B20885F8">
      <w:start w:val="1"/>
      <w:numFmt w:val="bullet"/>
      <w:pStyle w:val="TableBullet1"/>
      <w:lvlText w:val="•"/>
      <w:lvlJc w:val="left"/>
      <w:pPr>
        <w:ind w:left="36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13E57B20"/>
    <w:multiLevelType w:val="hybridMultilevel"/>
    <w:tmpl w:val="DC88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21E16"/>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155D4CCD"/>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15:restartNumberingAfterBreak="0">
    <w:nsid w:val="1CF63E84"/>
    <w:multiLevelType w:val="hybridMultilevel"/>
    <w:tmpl w:val="F54E6C8C"/>
    <w:lvl w:ilvl="0" w:tplc="9B64E5F4">
      <w:start w:val="1"/>
      <w:numFmt w:val="bullet"/>
      <w:pStyle w:val="BodyCopyBullet1"/>
      <w:lvlText w:val="•"/>
      <w:lvlJc w:val="left"/>
      <w:pPr>
        <w:ind w:left="36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F2C1B2B"/>
    <w:multiLevelType w:val="hybridMultilevel"/>
    <w:tmpl w:val="0ADAAD52"/>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B2115"/>
    <w:multiLevelType w:val="hybridMultilevel"/>
    <w:tmpl w:val="B8CAD21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23A64BC3"/>
    <w:multiLevelType w:val="multilevel"/>
    <w:tmpl w:val="ACD638A0"/>
    <w:lvl w:ilvl="0">
      <w:start w:val="1"/>
      <w:numFmt w:val="decimal"/>
      <w:lvlText w:val="%1. "/>
      <w:lvlJc w:val="left"/>
      <w:pPr>
        <w:ind w:left="720" w:hanging="360"/>
      </w:pPr>
      <w:rPr>
        <w:rFonts w:ascii="Aptos" w:hAnsi="Aptos"/>
        <w:color w:val="323E48"/>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6E5853"/>
    <w:multiLevelType w:val="hybridMultilevel"/>
    <w:tmpl w:val="DF50A0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9CE5CB6">
      <w:start w:val="1"/>
      <w:numFmt w:val="decimal"/>
      <w:lvlText w:val="%3. "/>
      <w:lvlJc w:val="left"/>
      <w:pPr>
        <w:ind w:left="2340" w:hanging="360"/>
      </w:pPr>
      <w:rPr>
        <w:rFonts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2405B4"/>
    <w:multiLevelType w:val="multilevel"/>
    <w:tmpl w:val="A3660304"/>
    <w:numStyleLink w:val="ListStyleSBTemplate1"/>
  </w:abstractNum>
  <w:abstractNum w:abstractNumId="15" w15:restartNumberingAfterBreak="0">
    <w:nsid w:val="27CC0511"/>
    <w:multiLevelType w:val="hybridMultilevel"/>
    <w:tmpl w:val="35B0EB3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281016DB"/>
    <w:multiLevelType w:val="hybridMultilevel"/>
    <w:tmpl w:val="2342F4E8"/>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83ED5"/>
    <w:multiLevelType w:val="hybridMultilevel"/>
    <w:tmpl w:val="7E78558E"/>
    <w:lvl w:ilvl="0" w:tplc="9EC6999C">
      <w:start w:val="1"/>
      <w:numFmt w:val="bullet"/>
      <w:pStyle w:val="TableBulletIndented1"/>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9E5731A"/>
    <w:multiLevelType w:val="hybridMultilevel"/>
    <w:tmpl w:val="C7DCBD2E"/>
    <w:lvl w:ilvl="0" w:tplc="0409000F">
      <w:start w:val="1"/>
      <w:numFmt w:val="decimal"/>
      <w:lvlText w:val="%1."/>
      <w:lvlJc w:val="left"/>
      <w:pPr>
        <w:ind w:left="720" w:hanging="360"/>
      </w:pPr>
    </w:lvl>
    <w:lvl w:ilvl="1" w:tplc="6130F25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57AB0"/>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30030E9F"/>
    <w:multiLevelType w:val="hybridMultilevel"/>
    <w:tmpl w:val="9508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51DB1"/>
    <w:multiLevelType w:val="hybridMultilevel"/>
    <w:tmpl w:val="4C20D980"/>
    <w:lvl w:ilvl="0" w:tplc="EDF2EB5A">
      <w:start w:val="1"/>
      <w:numFmt w:val="bullet"/>
      <w:pStyle w:val="BodyCopyBullet2"/>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38E023A8"/>
    <w:multiLevelType w:val="hybridMultilevel"/>
    <w:tmpl w:val="2BDE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BE2BB0"/>
    <w:multiLevelType w:val="hybridMultilevel"/>
    <w:tmpl w:val="22DA894A"/>
    <w:lvl w:ilvl="0" w:tplc="C5F28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B2194"/>
    <w:multiLevelType w:val="hybridMultilevel"/>
    <w:tmpl w:val="ADC4B62C"/>
    <w:lvl w:ilvl="0" w:tplc="E74CF498">
      <w:start w:val="1"/>
      <w:numFmt w:val="bullet"/>
      <w:pStyle w:val="BodyCopyBulletIndented1"/>
      <w:lvlText w:val="•"/>
      <w:lvlJc w:val="left"/>
      <w:pPr>
        <w:ind w:left="720" w:hanging="360"/>
      </w:pPr>
      <w:rPr>
        <w:rFonts w:hint="default" w:ascii="Aptos" w:hAnsi="Aptos"/>
        <w:b w:val="0"/>
        <w:i w:val="0"/>
        <w:color w:val="808080" w:themeColor="background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59701AA"/>
    <w:multiLevelType w:val="hybridMultilevel"/>
    <w:tmpl w:val="4454AA82"/>
    <w:lvl w:ilvl="0" w:tplc="B66498B8">
      <w:start w:val="1"/>
      <w:numFmt w:val="bullet"/>
      <w:pStyle w:val="TableBulletIndented2"/>
      <w:lvlText w:val="–"/>
      <w:lvlJc w:val="left"/>
      <w:pPr>
        <w:ind w:left="720" w:hanging="360"/>
      </w:pPr>
      <w:rPr>
        <w:rFonts w:hint="default" w:ascii="Aptos" w:hAnsi="Aptos"/>
        <w:b w:val="0"/>
        <w:i w:val="0"/>
        <w:color w:val="808080" w:themeColor="background1" w:themeShade="8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8FE0DAA"/>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490808FF"/>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4AA858A1"/>
    <w:multiLevelType w:val="multilevel"/>
    <w:tmpl w:val="427E44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4FFE108A"/>
    <w:multiLevelType w:val="hybridMultilevel"/>
    <w:tmpl w:val="60C866E4"/>
    <w:lvl w:ilvl="0" w:tplc="8800E160">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4064C1"/>
    <w:multiLevelType w:val="multilevel"/>
    <w:tmpl w:val="61A6AA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7CD211D"/>
    <w:multiLevelType w:val="hybridMultilevel"/>
    <w:tmpl w:val="26EEEC2E"/>
    <w:lvl w:ilvl="0" w:tplc="8800E160">
      <w:start w:val="1"/>
      <w:numFmt w:val="decimal"/>
      <w:lvlText w:val="%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E4546C"/>
    <w:multiLevelType w:val="hybridMultilevel"/>
    <w:tmpl w:val="4BAA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71662B"/>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5B7F7357"/>
    <w:multiLevelType w:val="hybridMultilevel"/>
    <w:tmpl w:val="4D7E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9B3093"/>
    <w:multiLevelType w:val="hybridMultilevel"/>
    <w:tmpl w:val="98C07C3E"/>
    <w:lvl w:ilvl="0" w:tplc="A38240CE">
      <w:start w:val="1"/>
      <w:numFmt w:val="bullet"/>
      <w:lvlText w:val="—"/>
      <w:lvlJc w:val="left"/>
      <w:pPr>
        <w:ind w:left="1080" w:hanging="360"/>
      </w:pPr>
      <w:rPr>
        <w:rFonts w:hint="default" w:ascii="Aptos" w:hAnsi="Aptos"/>
        <w:b w:val="0"/>
        <w:i w:val="0"/>
        <w:color w:val="808080" w:themeColor="background1" w:themeShade="80"/>
        <w:sz w:val="22"/>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6" w15:restartNumberingAfterBreak="0">
    <w:nsid w:val="661F08FC"/>
    <w:multiLevelType w:val="hybridMultilevel"/>
    <w:tmpl w:val="52EEE706"/>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4676A0"/>
    <w:multiLevelType w:val="hybridMultilevel"/>
    <w:tmpl w:val="39A6E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5E05F1"/>
    <w:multiLevelType w:val="multilevel"/>
    <w:tmpl w:val="5D005DDE"/>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decimal"/>
      <w:lvlText w:val="%3. "/>
      <w:lvlJc w:val="left"/>
      <w:pPr>
        <w:ind w:left="1980" w:hanging="360"/>
      </w:pPr>
      <w:rPr>
        <w:rFonts w:hint="default"/>
      </w:rPr>
    </w:lvl>
    <w:lvl w:ilvl="3">
      <w:start w:val="1"/>
      <w:numFmt w:val="lowerLetter"/>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16E5ED3"/>
    <w:multiLevelType w:val="multilevel"/>
    <w:tmpl w:val="109A38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771C470E"/>
    <w:multiLevelType w:val="hybridMultilevel"/>
    <w:tmpl w:val="8A5ED496"/>
    <w:lvl w:ilvl="0" w:tplc="78DCFAFC">
      <w:start w:val="1"/>
      <w:numFmt w:val="bullet"/>
      <w:lvlText w:val="–"/>
      <w:lvlJc w:val="left"/>
      <w:pPr>
        <w:ind w:left="540" w:hanging="360"/>
      </w:pPr>
      <w:rPr>
        <w:rFonts w:hint="default" w:ascii="Aptos" w:hAnsi="Aptos"/>
        <w:b w:val="0"/>
        <w:i w:val="0"/>
        <w:color w:val="808080" w:themeColor="background1" w:themeShade="80"/>
        <w:sz w:val="20"/>
      </w:rPr>
    </w:lvl>
    <w:lvl w:ilvl="1" w:tplc="03901CC6">
      <w:start w:val="1"/>
      <w:numFmt w:val="bullet"/>
      <w:pStyle w:val="TableBullet2"/>
      <w:lvlText w:val="–"/>
      <w:lvlJc w:val="left"/>
      <w:pPr>
        <w:ind w:left="1440" w:hanging="360"/>
      </w:pPr>
      <w:rPr>
        <w:rFonts w:hint="default" w:ascii="Aptos" w:hAnsi="Aptos"/>
        <w:b w:val="0"/>
        <w:i w:val="0"/>
        <w:color w:val="808080" w:themeColor="background1" w:themeShade="80"/>
        <w:sz w:val="20"/>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A51355"/>
    <w:multiLevelType w:val="hybridMultilevel"/>
    <w:tmpl w:val="5D005DDE"/>
    <w:lvl w:ilvl="0" w:tplc="B0041FCA">
      <w:start w:val="1"/>
      <w:numFmt w:val="decimal"/>
      <w:lvlText w:val="%1. "/>
      <w:lvlJc w:val="left"/>
      <w:pPr>
        <w:ind w:left="360" w:hanging="360"/>
      </w:pPr>
      <w:rPr>
        <w:rFonts w:hint="default"/>
      </w:rPr>
    </w:lvl>
    <w:lvl w:ilvl="1" w:tplc="04090019">
      <w:start w:val="1"/>
      <w:numFmt w:val="lowerLetter"/>
      <w:lvlText w:val="%2."/>
      <w:lvlJc w:val="left"/>
      <w:pPr>
        <w:ind w:left="1080" w:hanging="360"/>
      </w:pPr>
    </w:lvl>
    <w:lvl w:ilvl="2" w:tplc="69CE5CB6">
      <w:start w:val="1"/>
      <w:numFmt w:val="decimal"/>
      <w:lvlText w:val="%3. "/>
      <w:lvlJc w:val="left"/>
      <w:pPr>
        <w:ind w:left="1980" w:hanging="360"/>
      </w:pPr>
      <w:rPr>
        <w:rFonts w:hint="default"/>
      </w:r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AF2203"/>
    <w:multiLevelType w:val="hybridMultilevel"/>
    <w:tmpl w:val="1706C0FC"/>
    <w:lvl w:ilvl="0" w:tplc="69CE5CB6">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9672818">
    <w:abstractNumId w:val="9"/>
  </w:num>
  <w:num w:numId="2" w16cid:durableId="1175262870">
    <w:abstractNumId w:val="21"/>
  </w:num>
  <w:num w:numId="3" w16cid:durableId="1957446231">
    <w:abstractNumId w:val="24"/>
  </w:num>
  <w:num w:numId="4" w16cid:durableId="1050306412">
    <w:abstractNumId w:val="35"/>
  </w:num>
  <w:num w:numId="5" w16cid:durableId="1747529660">
    <w:abstractNumId w:val="42"/>
  </w:num>
  <w:num w:numId="6" w16cid:durableId="1927422469">
    <w:abstractNumId w:val="23"/>
  </w:num>
  <w:num w:numId="7" w16cid:durableId="1613901775">
    <w:abstractNumId w:val="29"/>
  </w:num>
  <w:num w:numId="8" w16cid:durableId="243296575">
    <w:abstractNumId w:val="31"/>
  </w:num>
  <w:num w:numId="9" w16cid:durableId="94327266">
    <w:abstractNumId w:val="10"/>
  </w:num>
  <w:num w:numId="10" w16cid:durableId="703482280">
    <w:abstractNumId w:val="0"/>
  </w:num>
  <w:num w:numId="11" w16cid:durableId="1166827019">
    <w:abstractNumId w:val="16"/>
  </w:num>
  <w:num w:numId="12" w16cid:durableId="407772011">
    <w:abstractNumId w:val="12"/>
  </w:num>
  <w:num w:numId="13" w16cid:durableId="1840274117">
    <w:abstractNumId w:val="41"/>
  </w:num>
  <w:num w:numId="14" w16cid:durableId="771122618">
    <w:abstractNumId w:val="41"/>
    <w:lvlOverride w:ilvl="0">
      <w:startOverride w:val="1"/>
    </w:lvlOverride>
  </w:num>
  <w:num w:numId="15" w16cid:durableId="1202939371">
    <w:abstractNumId w:val="38"/>
  </w:num>
  <w:num w:numId="16" w16cid:durableId="1832986299">
    <w:abstractNumId w:val="5"/>
  </w:num>
  <w:num w:numId="17" w16cid:durableId="755982992">
    <w:abstractNumId w:val="40"/>
  </w:num>
  <w:num w:numId="18" w16cid:durableId="2125271132">
    <w:abstractNumId w:val="40"/>
  </w:num>
  <w:num w:numId="19" w16cid:durableId="1184636209">
    <w:abstractNumId w:val="17"/>
  </w:num>
  <w:num w:numId="20" w16cid:durableId="1887063069">
    <w:abstractNumId w:val="25"/>
  </w:num>
  <w:num w:numId="21" w16cid:durableId="1254243197">
    <w:abstractNumId w:val="39"/>
  </w:num>
  <w:num w:numId="22" w16cid:durableId="245305389">
    <w:abstractNumId w:val="26"/>
  </w:num>
  <w:num w:numId="23" w16cid:durableId="1114834899">
    <w:abstractNumId w:val="33"/>
  </w:num>
  <w:num w:numId="24" w16cid:durableId="1555701465">
    <w:abstractNumId w:val="37"/>
  </w:num>
  <w:num w:numId="25" w16cid:durableId="2124808924">
    <w:abstractNumId w:val="6"/>
  </w:num>
  <w:num w:numId="26" w16cid:durableId="634021374">
    <w:abstractNumId w:val="22"/>
  </w:num>
  <w:num w:numId="27" w16cid:durableId="503128707">
    <w:abstractNumId w:val="3"/>
  </w:num>
  <w:num w:numId="28" w16cid:durableId="153302991">
    <w:abstractNumId w:val="20"/>
  </w:num>
  <w:num w:numId="29" w16cid:durableId="986596193">
    <w:abstractNumId w:val="32"/>
  </w:num>
  <w:num w:numId="30" w16cid:durableId="1956909120">
    <w:abstractNumId w:val="34"/>
  </w:num>
  <w:num w:numId="31" w16cid:durableId="1844583035">
    <w:abstractNumId w:val="28"/>
  </w:num>
  <w:num w:numId="32" w16cid:durableId="1436439669">
    <w:abstractNumId w:val="7"/>
  </w:num>
  <w:num w:numId="33" w16cid:durableId="525145059">
    <w:abstractNumId w:val="30"/>
  </w:num>
  <w:num w:numId="34" w16cid:durableId="987586249">
    <w:abstractNumId w:val="8"/>
  </w:num>
  <w:num w:numId="35" w16cid:durableId="1225993320">
    <w:abstractNumId w:val="27"/>
  </w:num>
  <w:num w:numId="36" w16cid:durableId="748691949">
    <w:abstractNumId w:val="19"/>
  </w:num>
  <w:num w:numId="37" w16cid:durableId="976295537">
    <w:abstractNumId w:val="13"/>
  </w:num>
  <w:num w:numId="38" w16cid:durableId="1222794516">
    <w:abstractNumId w:val="1"/>
  </w:num>
  <w:num w:numId="39" w16cid:durableId="173542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5744167">
    <w:abstractNumId w:val="14"/>
  </w:num>
  <w:num w:numId="41" w16cid:durableId="1310017728">
    <w:abstractNumId w:val="21"/>
    <w:lvlOverride w:ilvl="0">
      <w:startOverride w:val="1"/>
    </w:lvlOverride>
  </w:num>
  <w:num w:numId="42" w16cid:durableId="1962876489">
    <w:abstractNumId w:val="2"/>
  </w:num>
  <w:num w:numId="43" w16cid:durableId="1944726045">
    <w:abstractNumId w:val="18"/>
  </w:num>
  <w:num w:numId="44" w16cid:durableId="360520212">
    <w:abstractNumId w:val="11"/>
  </w:num>
  <w:num w:numId="45" w16cid:durableId="131101761">
    <w:abstractNumId w:val="15"/>
  </w:num>
  <w:num w:numId="46" w16cid:durableId="395662490">
    <w:abstractNumId w:val="36"/>
  </w:num>
  <w:num w:numId="47" w16cid:durableId="56946195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7"/>
  <w:proofState w:spelling="clean" w:grammar="dirty"/>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QAiMzMTQ2MjEwtTMyUdpeDU4uLM/DyQAotaABQv8/ksAAAA"/>
  </w:docVars>
  <w:rsids>
    <w:rsidRoot w:val="00F05A8C"/>
    <w:rsid w:val="000022C9"/>
    <w:rsid w:val="000025E1"/>
    <w:rsid w:val="00002EB5"/>
    <w:rsid w:val="00005C2C"/>
    <w:rsid w:val="00012048"/>
    <w:rsid w:val="00012C93"/>
    <w:rsid w:val="00014D46"/>
    <w:rsid w:val="00024904"/>
    <w:rsid w:val="00026933"/>
    <w:rsid w:val="0002795B"/>
    <w:rsid w:val="00032132"/>
    <w:rsid w:val="000321CE"/>
    <w:rsid w:val="000342B9"/>
    <w:rsid w:val="00036552"/>
    <w:rsid w:val="00044467"/>
    <w:rsid w:val="00044D5A"/>
    <w:rsid w:val="00050603"/>
    <w:rsid w:val="00061F45"/>
    <w:rsid w:val="0006697A"/>
    <w:rsid w:val="00076D02"/>
    <w:rsid w:val="00083647"/>
    <w:rsid w:val="00084406"/>
    <w:rsid w:val="000844CF"/>
    <w:rsid w:val="00085892"/>
    <w:rsid w:val="00086953"/>
    <w:rsid w:val="00087152"/>
    <w:rsid w:val="0009185C"/>
    <w:rsid w:val="0009289E"/>
    <w:rsid w:val="00095A1A"/>
    <w:rsid w:val="000A3148"/>
    <w:rsid w:val="000B5EFD"/>
    <w:rsid w:val="000C30FB"/>
    <w:rsid w:val="000C31E8"/>
    <w:rsid w:val="000C5A8E"/>
    <w:rsid w:val="000C6AC8"/>
    <w:rsid w:val="000D44F0"/>
    <w:rsid w:val="000D59FC"/>
    <w:rsid w:val="000E051C"/>
    <w:rsid w:val="000E0541"/>
    <w:rsid w:val="000E4925"/>
    <w:rsid w:val="000E5AC3"/>
    <w:rsid w:val="000F0BAB"/>
    <w:rsid w:val="000F1609"/>
    <w:rsid w:val="000F174D"/>
    <w:rsid w:val="000F7C2E"/>
    <w:rsid w:val="0010580B"/>
    <w:rsid w:val="00105D1E"/>
    <w:rsid w:val="0010794C"/>
    <w:rsid w:val="00107A73"/>
    <w:rsid w:val="00111849"/>
    <w:rsid w:val="001151D1"/>
    <w:rsid w:val="00116ED0"/>
    <w:rsid w:val="0011787B"/>
    <w:rsid w:val="001206C1"/>
    <w:rsid w:val="00120D32"/>
    <w:rsid w:val="00126809"/>
    <w:rsid w:val="00126DAA"/>
    <w:rsid w:val="00127EFB"/>
    <w:rsid w:val="00131AAD"/>
    <w:rsid w:val="00133C0C"/>
    <w:rsid w:val="00134756"/>
    <w:rsid w:val="00137585"/>
    <w:rsid w:val="00140F4B"/>
    <w:rsid w:val="00145E47"/>
    <w:rsid w:val="0014671B"/>
    <w:rsid w:val="00154C34"/>
    <w:rsid w:val="00157EF2"/>
    <w:rsid w:val="0016256C"/>
    <w:rsid w:val="00167E8A"/>
    <w:rsid w:val="00172D12"/>
    <w:rsid w:val="001731BB"/>
    <w:rsid w:val="001745CC"/>
    <w:rsid w:val="00177076"/>
    <w:rsid w:val="001779D0"/>
    <w:rsid w:val="00180DA0"/>
    <w:rsid w:val="00185DD3"/>
    <w:rsid w:val="00187604"/>
    <w:rsid w:val="00190DEF"/>
    <w:rsid w:val="00197F96"/>
    <w:rsid w:val="001A4DF8"/>
    <w:rsid w:val="001A5513"/>
    <w:rsid w:val="001B1F53"/>
    <w:rsid w:val="001B2A6F"/>
    <w:rsid w:val="001B2FCF"/>
    <w:rsid w:val="001C5968"/>
    <w:rsid w:val="001D0E2E"/>
    <w:rsid w:val="001D16E3"/>
    <w:rsid w:val="001D1756"/>
    <w:rsid w:val="001D1E4D"/>
    <w:rsid w:val="001E0000"/>
    <w:rsid w:val="001E1188"/>
    <w:rsid w:val="001E126C"/>
    <w:rsid w:val="001E3936"/>
    <w:rsid w:val="001F0FB9"/>
    <w:rsid w:val="001F7F7F"/>
    <w:rsid w:val="002044D3"/>
    <w:rsid w:val="002054F1"/>
    <w:rsid w:val="002157A0"/>
    <w:rsid w:val="00215C49"/>
    <w:rsid w:val="002160DB"/>
    <w:rsid w:val="00220937"/>
    <w:rsid w:val="002214CA"/>
    <w:rsid w:val="00221534"/>
    <w:rsid w:val="0022445A"/>
    <w:rsid w:val="00231BCE"/>
    <w:rsid w:val="002323CB"/>
    <w:rsid w:val="00232696"/>
    <w:rsid w:val="00237E0E"/>
    <w:rsid w:val="00243D21"/>
    <w:rsid w:val="0024445C"/>
    <w:rsid w:val="00244838"/>
    <w:rsid w:val="00244F85"/>
    <w:rsid w:val="00246E86"/>
    <w:rsid w:val="002476AE"/>
    <w:rsid w:val="002553B7"/>
    <w:rsid w:val="002574A1"/>
    <w:rsid w:val="002631FC"/>
    <w:rsid w:val="00277374"/>
    <w:rsid w:val="00287939"/>
    <w:rsid w:val="0029033F"/>
    <w:rsid w:val="00292CBB"/>
    <w:rsid w:val="002965CE"/>
    <w:rsid w:val="002A445B"/>
    <w:rsid w:val="002B1695"/>
    <w:rsid w:val="002C044C"/>
    <w:rsid w:val="002C18A5"/>
    <w:rsid w:val="002D02D5"/>
    <w:rsid w:val="002D04F1"/>
    <w:rsid w:val="002D3579"/>
    <w:rsid w:val="002D4B65"/>
    <w:rsid w:val="002E29D8"/>
    <w:rsid w:val="002E6246"/>
    <w:rsid w:val="002E63C0"/>
    <w:rsid w:val="002F0792"/>
    <w:rsid w:val="002F0B2C"/>
    <w:rsid w:val="002F1166"/>
    <w:rsid w:val="002F25FA"/>
    <w:rsid w:val="00303E26"/>
    <w:rsid w:val="00304D23"/>
    <w:rsid w:val="00305826"/>
    <w:rsid w:val="00306013"/>
    <w:rsid w:val="0030605C"/>
    <w:rsid w:val="00310BF9"/>
    <w:rsid w:val="00312083"/>
    <w:rsid w:val="00320F99"/>
    <w:rsid w:val="0032505D"/>
    <w:rsid w:val="0033763D"/>
    <w:rsid w:val="00340210"/>
    <w:rsid w:val="003432FE"/>
    <w:rsid w:val="003457B3"/>
    <w:rsid w:val="00345AED"/>
    <w:rsid w:val="00345BB8"/>
    <w:rsid w:val="00346777"/>
    <w:rsid w:val="00347447"/>
    <w:rsid w:val="0035201B"/>
    <w:rsid w:val="00361912"/>
    <w:rsid w:val="00362935"/>
    <w:rsid w:val="00362DE4"/>
    <w:rsid w:val="0036349C"/>
    <w:rsid w:val="00376BBA"/>
    <w:rsid w:val="00380E48"/>
    <w:rsid w:val="0038499C"/>
    <w:rsid w:val="00386114"/>
    <w:rsid w:val="00392624"/>
    <w:rsid w:val="00395512"/>
    <w:rsid w:val="003960CF"/>
    <w:rsid w:val="003A3B2E"/>
    <w:rsid w:val="003A40BC"/>
    <w:rsid w:val="003B05E6"/>
    <w:rsid w:val="003B5D35"/>
    <w:rsid w:val="003C0EEF"/>
    <w:rsid w:val="003C461D"/>
    <w:rsid w:val="003D296D"/>
    <w:rsid w:val="003D3472"/>
    <w:rsid w:val="003D6970"/>
    <w:rsid w:val="003D7AC5"/>
    <w:rsid w:val="003E0CB0"/>
    <w:rsid w:val="003E3492"/>
    <w:rsid w:val="003E6031"/>
    <w:rsid w:val="003E70BF"/>
    <w:rsid w:val="003F0D24"/>
    <w:rsid w:val="003F476F"/>
    <w:rsid w:val="004015FB"/>
    <w:rsid w:val="00404D9B"/>
    <w:rsid w:val="0040646B"/>
    <w:rsid w:val="00406D0A"/>
    <w:rsid w:val="00414002"/>
    <w:rsid w:val="00414532"/>
    <w:rsid w:val="004158AB"/>
    <w:rsid w:val="00420CD1"/>
    <w:rsid w:val="00422FA5"/>
    <w:rsid w:val="004303C7"/>
    <w:rsid w:val="004322D6"/>
    <w:rsid w:val="004349EC"/>
    <w:rsid w:val="0043537F"/>
    <w:rsid w:val="004432F2"/>
    <w:rsid w:val="00443479"/>
    <w:rsid w:val="004446D1"/>
    <w:rsid w:val="00451D56"/>
    <w:rsid w:val="00453F7B"/>
    <w:rsid w:val="0046045A"/>
    <w:rsid w:val="004654E3"/>
    <w:rsid w:val="00465CCD"/>
    <w:rsid w:val="0046640F"/>
    <w:rsid w:val="00467176"/>
    <w:rsid w:val="0047545E"/>
    <w:rsid w:val="00475901"/>
    <w:rsid w:val="00477FBD"/>
    <w:rsid w:val="004829F5"/>
    <w:rsid w:val="00482CE5"/>
    <w:rsid w:val="00487254"/>
    <w:rsid w:val="0049566F"/>
    <w:rsid w:val="00497D23"/>
    <w:rsid w:val="004A32F3"/>
    <w:rsid w:val="004A3EC2"/>
    <w:rsid w:val="004A48AD"/>
    <w:rsid w:val="004A747C"/>
    <w:rsid w:val="004A7B38"/>
    <w:rsid w:val="004B4D24"/>
    <w:rsid w:val="004B6073"/>
    <w:rsid w:val="004B6728"/>
    <w:rsid w:val="004B6F09"/>
    <w:rsid w:val="004C01EB"/>
    <w:rsid w:val="004C5728"/>
    <w:rsid w:val="004C68E2"/>
    <w:rsid w:val="004D0AD6"/>
    <w:rsid w:val="004D34D3"/>
    <w:rsid w:val="004D485D"/>
    <w:rsid w:val="004D6E02"/>
    <w:rsid w:val="004D75CD"/>
    <w:rsid w:val="004D79C4"/>
    <w:rsid w:val="004E04C0"/>
    <w:rsid w:val="004E4936"/>
    <w:rsid w:val="004E7B9A"/>
    <w:rsid w:val="004F309B"/>
    <w:rsid w:val="004F3203"/>
    <w:rsid w:val="004F3EA7"/>
    <w:rsid w:val="004F7630"/>
    <w:rsid w:val="005010A2"/>
    <w:rsid w:val="0050384F"/>
    <w:rsid w:val="00511A51"/>
    <w:rsid w:val="00511FED"/>
    <w:rsid w:val="00515CC6"/>
    <w:rsid w:val="00517A8A"/>
    <w:rsid w:val="00525873"/>
    <w:rsid w:val="00540D66"/>
    <w:rsid w:val="005431EA"/>
    <w:rsid w:val="005443D4"/>
    <w:rsid w:val="00546CA9"/>
    <w:rsid w:val="00547C93"/>
    <w:rsid w:val="00547D05"/>
    <w:rsid w:val="00547D49"/>
    <w:rsid w:val="005541F5"/>
    <w:rsid w:val="00560DE7"/>
    <w:rsid w:val="00564035"/>
    <w:rsid w:val="00572884"/>
    <w:rsid w:val="00587320"/>
    <w:rsid w:val="005909E9"/>
    <w:rsid w:val="00591D2A"/>
    <w:rsid w:val="00593556"/>
    <w:rsid w:val="005A652B"/>
    <w:rsid w:val="005B1ED8"/>
    <w:rsid w:val="005B4C00"/>
    <w:rsid w:val="005B6254"/>
    <w:rsid w:val="005C5D77"/>
    <w:rsid w:val="005C79C8"/>
    <w:rsid w:val="005D1105"/>
    <w:rsid w:val="005D2C61"/>
    <w:rsid w:val="005D5977"/>
    <w:rsid w:val="005E04DB"/>
    <w:rsid w:val="005F0B88"/>
    <w:rsid w:val="005F31AC"/>
    <w:rsid w:val="005F3AA0"/>
    <w:rsid w:val="005F459A"/>
    <w:rsid w:val="005F4B27"/>
    <w:rsid w:val="005F60B0"/>
    <w:rsid w:val="00600683"/>
    <w:rsid w:val="0060227C"/>
    <w:rsid w:val="00603D5E"/>
    <w:rsid w:val="00605471"/>
    <w:rsid w:val="00607E7F"/>
    <w:rsid w:val="00627375"/>
    <w:rsid w:val="00627C8A"/>
    <w:rsid w:val="00634324"/>
    <w:rsid w:val="00635205"/>
    <w:rsid w:val="00636011"/>
    <w:rsid w:val="00641AA5"/>
    <w:rsid w:val="0064568C"/>
    <w:rsid w:val="00650D0C"/>
    <w:rsid w:val="0065385D"/>
    <w:rsid w:val="00653B83"/>
    <w:rsid w:val="006579E7"/>
    <w:rsid w:val="00663D8B"/>
    <w:rsid w:val="00671527"/>
    <w:rsid w:val="006764D9"/>
    <w:rsid w:val="00683243"/>
    <w:rsid w:val="006858B8"/>
    <w:rsid w:val="006858EE"/>
    <w:rsid w:val="00687847"/>
    <w:rsid w:val="00687FE7"/>
    <w:rsid w:val="00693646"/>
    <w:rsid w:val="00693BD4"/>
    <w:rsid w:val="006942DE"/>
    <w:rsid w:val="00694460"/>
    <w:rsid w:val="00696ABB"/>
    <w:rsid w:val="006B0A7E"/>
    <w:rsid w:val="006B3339"/>
    <w:rsid w:val="006B52C5"/>
    <w:rsid w:val="006C06BE"/>
    <w:rsid w:val="006C22E1"/>
    <w:rsid w:val="006C33F4"/>
    <w:rsid w:val="006C521B"/>
    <w:rsid w:val="006C53DD"/>
    <w:rsid w:val="006C57FE"/>
    <w:rsid w:val="006D2BB1"/>
    <w:rsid w:val="006D39C1"/>
    <w:rsid w:val="006D460E"/>
    <w:rsid w:val="006D4C91"/>
    <w:rsid w:val="006D686A"/>
    <w:rsid w:val="006E021F"/>
    <w:rsid w:val="006E0A8F"/>
    <w:rsid w:val="006E3999"/>
    <w:rsid w:val="006E41C6"/>
    <w:rsid w:val="006E4CDF"/>
    <w:rsid w:val="006F2506"/>
    <w:rsid w:val="006F2E90"/>
    <w:rsid w:val="006F3757"/>
    <w:rsid w:val="007005BB"/>
    <w:rsid w:val="00703741"/>
    <w:rsid w:val="00703A4F"/>
    <w:rsid w:val="0070481B"/>
    <w:rsid w:val="00704F3C"/>
    <w:rsid w:val="007074CD"/>
    <w:rsid w:val="00715FEA"/>
    <w:rsid w:val="007163D5"/>
    <w:rsid w:val="00722026"/>
    <w:rsid w:val="007279C3"/>
    <w:rsid w:val="00730835"/>
    <w:rsid w:val="00731021"/>
    <w:rsid w:val="007324F2"/>
    <w:rsid w:val="00740BAF"/>
    <w:rsid w:val="00743D96"/>
    <w:rsid w:val="007446C4"/>
    <w:rsid w:val="007459B2"/>
    <w:rsid w:val="0075322A"/>
    <w:rsid w:val="00754F84"/>
    <w:rsid w:val="0076099D"/>
    <w:rsid w:val="00761C0E"/>
    <w:rsid w:val="0076284A"/>
    <w:rsid w:val="007672E4"/>
    <w:rsid w:val="007705A9"/>
    <w:rsid w:val="007A21A1"/>
    <w:rsid w:val="007A6180"/>
    <w:rsid w:val="007A6737"/>
    <w:rsid w:val="007B2BE9"/>
    <w:rsid w:val="007B3670"/>
    <w:rsid w:val="007B4C5B"/>
    <w:rsid w:val="007B4E73"/>
    <w:rsid w:val="007B57DD"/>
    <w:rsid w:val="007C3F80"/>
    <w:rsid w:val="007C6FB5"/>
    <w:rsid w:val="007D235C"/>
    <w:rsid w:val="007D237A"/>
    <w:rsid w:val="007D2F0A"/>
    <w:rsid w:val="007D765A"/>
    <w:rsid w:val="007F745C"/>
    <w:rsid w:val="00802DF0"/>
    <w:rsid w:val="0080349C"/>
    <w:rsid w:val="0080725E"/>
    <w:rsid w:val="00807D6B"/>
    <w:rsid w:val="00811344"/>
    <w:rsid w:val="00812CF5"/>
    <w:rsid w:val="0081599C"/>
    <w:rsid w:val="00816E59"/>
    <w:rsid w:val="00816FC1"/>
    <w:rsid w:val="008240D1"/>
    <w:rsid w:val="0082470E"/>
    <w:rsid w:val="00833A08"/>
    <w:rsid w:val="00834F01"/>
    <w:rsid w:val="00841ACA"/>
    <w:rsid w:val="00844A41"/>
    <w:rsid w:val="008458B9"/>
    <w:rsid w:val="00851923"/>
    <w:rsid w:val="0085240E"/>
    <w:rsid w:val="00853CDB"/>
    <w:rsid w:val="00854757"/>
    <w:rsid w:val="008571FF"/>
    <w:rsid w:val="00860891"/>
    <w:rsid w:val="00865F02"/>
    <w:rsid w:val="0086721C"/>
    <w:rsid w:val="00874357"/>
    <w:rsid w:val="008808C1"/>
    <w:rsid w:val="00881E73"/>
    <w:rsid w:val="00885BC4"/>
    <w:rsid w:val="008944CE"/>
    <w:rsid w:val="008A0655"/>
    <w:rsid w:val="008A31A6"/>
    <w:rsid w:val="008A5248"/>
    <w:rsid w:val="008A5647"/>
    <w:rsid w:val="008A69CC"/>
    <w:rsid w:val="008B3795"/>
    <w:rsid w:val="008C63AF"/>
    <w:rsid w:val="008D2F1C"/>
    <w:rsid w:val="008D68B1"/>
    <w:rsid w:val="008E028A"/>
    <w:rsid w:val="008E344E"/>
    <w:rsid w:val="008E7740"/>
    <w:rsid w:val="008F2A02"/>
    <w:rsid w:val="008F2B58"/>
    <w:rsid w:val="008F5792"/>
    <w:rsid w:val="008F6385"/>
    <w:rsid w:val="00900590"/>
    <w:rsid w:val="009031D3"/>
    <w:rsid w:val="0090342B"/>
    <w:rsid w:val="00903DDA"/>
    <w:rsid w:val="00904F32"/>
    <w:rsid w:val="00906558"/>
    <w:rsid w:val="00911BE6"/>
    <w:rsid w:val="00912A9F"/>
    <w:rsid w:val="00912BFF"/>
    <w:rsid w:val="00913179"/>
    <w:rsid w:val="009132E7"/>
    <w:rsid w:val="00914FE8"/>
    <w:rsid w:val="009170D0"/>
    <w:rsid w:val="00926704"/>
    <w:rsid w:val="00926C74"/>
    <w:rsid w:val="009302EA"/>
    <w:rsid w:val="00931BEE"/>
    <w:rsid w:val="00932054"/>
    <w:rsid w:val="00935A52"/>
    <w:rsid w:val="00942665"/>
    <w:rsid w:val="009514BE"/>
    <w:rsid w:val="00956FCA"/>
    <w:rsid w:val="00962120"/>
    <w:rsid w:val="00963512"/>
    <w:rsid w:val="009650CA"/>
    <w:rsid w:val="0096635B"/>
    <w:rsid w:val="0096767B"/>
    <w:rsid w:val="00967BC7"/>
    <w:rsid w:val="00967E4A"/>
    <w:rsid w:val="00971A31"/>
    <w:rsid w:val="0097421F"/>
    <w:rsid w:val="00980A48"/>
    <w:rsid w:val="00983F5F"/>
    <w:rsid w:val="00983FE0"/>
    <w:rsid w:val="00984285"/>
    <w:rsid w:val="009878E6"/>
    <w:rsid w:val="00992BFB"/>
    <w:rsid w:val="009934E3"/>
    <w:rsid w:val="00996E7D"/>
    <w:rsid w:val="00996FE7"/>
    <w:rsid w:val="009970B5"/>
    <w:rsid w:val="009A69A7"/>
    <w:rsid w:val="009B046B"/>
    <w:rsid w:val="009B321C"/>
    <w:rsid w:val="009B53C9"/>
    <w:rsid w:val="009B6F3A"/>
    <w:rsid w:val="009C0A4C"/>
    <w:rsid w:val="009C2721"/>
    <w:rsid w:val="009C5B7C"/>
    <w:rsid w:val="009C5E78"/>
    <w:rsid w:val="009C5F66"/>
    <w:rsid w:val="009D3542"/>
    <w:rsid w:val="009D3C97"/>
    <w:rsid w:val="009D57E6"/>
    <w:rsid w:val="009E0193"/>
    <w:rsid w:val="009F5130"/>
    <w:rsid w:val="009F780C"/>
    <w:rsid w:val="00A145F5"/>
    <w:rsid w:val="00A14634"/>
    <w:rsid w:val="00A15EFD"/>
    <w:rsid w:val="00A2030D"/>
    <w:rsid w:val="00A23134"/>
    <w:rsid w:val="00A23713"/>
    <w:rsid w:val="00A23D5B"/>
    <w:rsid w:val="00A40556"/>
    <w:rsid w:val="00A43162"/>
    <w:rsid w:val="00A44CF4"/>
    <w:rsid w:val="00A5029B"/>
    <w:rsid w:val="00A53FC1"/>
    <w:rsid w:val="00A60E0D"/>
    <w:rsid w:val="00A62F97"/>
    <w:rsid w:val="00A637BA"/>
    <w:rsid w:val="00A67D27"/>
    <w:rsid w:val="00A75BAB"/>
    <w:rsid w:val="00A82CA4"/>
    <w:rsid w:val="00A82DBB"/>
    <w:rsid w:val="00A85753"/>
    <w:rsid w:val="00A85FFC"/>
    <w:rsid w:val="00A90B5D"/>
    <w:rsid w:val="00A92A8C"/>
    <w:rsid w:val="00AB0944"/>
    <w:rsid w:val="00AB0E0D"/>
    <w:rsid w:val="00AC1FE4"/>
    <w:rsid w:val="00AC2AFB"/>
    <w:rsid w:val="00AC6B49"/>
    <w:rsid w:val="00AD4896"/>
    <w:rsid w:val="00AD5993"/>
    <w:rsid w:val="00AE10D9"/>
    <w:rsid w:val="00AE3728"/>
    <w:rsid w:val="00AE6D8C"/>
    <w:rsid w:val="00AF1C65"/>
    <w:rsid w:val="00AF26D9"/>
    <w:rsid w:val="00AF6DAA"/>
    <w:rsid w:val="00AF7821"/>
    <w:rsid w:val="00B01646"/>
    <w:rsid w:val="00B0248F"/>
    <w:rsid w:val="00B0786C"/>
    <w:rsid w:val="00B1067C"/>
    <w:rsid w:val="00B10E7D"/>
    <w:rsid w:val="00B13A41"/>
    <w:rsid w:val="00B23574"/>
    <w:rsid w:val="00B237F8"/>
    <w:rsid w:val="00B2387C"/>
    <w:rsid w:val="00B2517D"/>
    <w:rsid w:val="00B365A9"/>
    <w:rsid w:val="00B36C7A"/>
    <w:rsid w:val="00B37819"/>
    <w:rsid w:val="00B37BE8"/>
    <w:rsid w:val="00B41A2F"/>
    <w:rsid w:val="00B41FD6"/>
    <w:rsid w:val="00B445EB"/>
    <w:rsid w:val="00B51142"/>
    <w:rsid w:val="00B568A1"/>
    <w:rsid w:val="00B57561"/>
    <w:rsid w:val="00B6387A"/>
    <w:rsid w:val="00B676E8"/>
    <w:rsid w:val="00B67CBF"/>
    <w:rsid w:val="00B72664"/>
    <w:rsid w:val="00B76E0B"/>
    <w:rsid w:val="00B7794C"/>
    <w:rsid w:val="00B85656"/>
    <w:rsid w:val="00B86CB4"/>
    <w:rsid w:val="00B92034"/>
    <w:rsid w:val="00B95F72"/>
    <w:rsid w:val="00B963D9"/>
    <w:rsid w:val="00B96D9E"/>
    <w:rsid w:val="00B97B74"/>
    <w:rsid w:val="00BA1F2C"/>
    <w:rsid w:val="00BA53F8"/>
    <w:rsid w:val="00BB1EA0"/>
    <w:rsid w:val="00BC1A76"/>
    <w:rsid w:val="00BC4923"/>
    <w:rsid w:val="00BD0D70"/>
    <w:rsid w:val="00BD2516"/>
    <w:rsid w:val="00BF69EA"/>
    <w:rsid w:val="00C02EED"/>
    <w:rsid w:val="00C10E45"/>
    <w:rsid w:val="00C21497"/>
    <w:rsid w:val="00C2166C"/>
    <w:rsid w:val="00C23D3E"/>
    <w:rsid w:val="00C26D65"/>
    <w:rsid w:val="00C33CF1"/>
    <w:rsid w:val="00C40052"/>
    <w:rsid w:val="00C44266"/>
    <w:rsid w:val="00C45883"/>
    <w:rsid w:val="00C550AD"/>
    <w:rsid w:val="00C555E1"/>
    <w:rsid w:val="00C55895"/>
    <w:rsid w:val="00C55995"/>
    <w:rsid w:val="00C6296E"/>
    <w:rsid w:val="00C632DD"/>
    <w:rsid w:val="00C65F1D"/>
    <w:rsid w:val="00C7625B"/>
    <w:rsid w:val="00C8103D"/>
    <w:rsid w:val="00C85E24"/>
    <w:rsid w:val="00C9001C"/>
    <w:rsid w:val="00C91C73"/>
    <w:rsid w:val="00C927E1"/>
    <w:rsid w:val="00C929D2"/>
    <w:rsid w:val="00C971B9"/>
    <w:rsid w:val="00C9786A"/>
    <w:rsid w:val="00CA011D"/>
    <w:rsid w:val="00CA506D"/>
    <w:rsid w:val="00CA55D3"/>
    <w:rsid w:val="00CA7833"/>
    <w:rsid w:val="00CB3B33"/>
    <w:rsid w:val="00CB74D2"/>
    <w:rsid w:val="00CD3429"/>
    <w:rsid w:val="00CD3A5D"/>
    <w:rsid w:val="00CD5F35"/>
    <w:rsid w:val="00CE3003"/>
    <w:rsid w:val="00CE32D1"/>
    <w:rsid w:val="00CE4FF1"/>
    <w:rsid w:val="00CF38F1"/>
    <w:rsid w:val="00CF6343"/>
    <w:rsid w:val="00CF745C"/>
    <w:rsid w:val="00CF74BD"/>
    <w:rsid w:val="00D017E8"/>
    <w:rsid w:val="00D0367E"/>
    <w:rsid w:val="00D11443"/>
    <w:rsid w:val="00D15810"/>
    <w:rsid w:val="00D224D0"/>
    <w:rsid w:val="00D2251B"/>
    <w:rsid w:val="00D314F8"/>
    <w:rsid w:val="00D33BD3"/>
    <w:rsid w:val="00D411B4"/>
    <w:rsid w:val="00D6429C"/>
    <w:rsid w:val="00D65B47"/>
    <w:rsid w:val="00D65CC2"/>
    <w:rsid w:val="00D71FDB"/>
    <w:rsid w:val="00D7458B"/>
    <w:rsid w:val="00D76766"/>
    <w:rsid w:val="00D87F36"/>
    <w:rsid w:val="00D92FDA"/>
    <w:rsid w:val="00D960A3"/>
    <w:rsid w:val="00DA178D"/>
    <w:rsid w:val="00DA3922"/>
    <w:rsid w:val="00DB3189"/>
    <w:rsid w:val="00DD0E80"/>
    <w:rsid w:val="00DD1759"/>
    <w:rsid w:val="00DD372B"/>
    <w:rsid w:val="00DE04B5"/>
    <w:rsid w:val="00DE6798"/>
    <w:rsid w:val="00DF59AE"/>
    <w:rsid w:val="00E0237C"/>
    <w:rsid w:val="00E0268F"/>
    <w:rsid w:val="00E032D8"/>
    <w:rsid w:val="00E047BF"/>
    <w:rsid w:val="00E04E42"/>
    <w:rsid w:val="00E1026A"/>
    <w:rsid w:val="00E13E4E"/>
    <w:rsid w:val="00E15A5E"/>
    <w:rsid w:val="00E2082D"/>
    <w:rsid w:val="00E4081C"/>
    <w:rsid w:val="00E44778"/>
    <w:rsid w:val="00E45D41"/>
    <w:rsid w:val="00E5264E"/>
    <w:rsid w:val="00E60C74"/>
    <w:rsid w:val="00E64432"/>
    <w:rsid w:val="00E649C6"/>
    <w:rsid w:val="00E64B6F"/>
    <w:rsid w:val="00E70344"/>
    <w:rsid w:val="00E73F9B"/>
    <w:rsid w:val="00E77941"/>
    <w:rsid w:val="00E77ABB"/>
    <w:rsid w:val="00E83EB6"/>
    <w:rsid w:val="00E9188C"/>
    <w:rsid w:val="00E92105"/>
    <w:rsid w:val="00E95334"/>
    <w:rsid w:val="00E95CA4"/>
    <w:rsid w:val="00E9640D"/>
    <w:rsid w:val="00EA0054"/>
    <w:rsid w:val="00EA33DC"/>
    <w:rsid w:val="00EA4623"/>
    <w:rsid w:val="00EA5624"/>
    <w:rsid w:val="00EA77B9"/>
    <w:rsid w:val="00EB5B80"/>
    <w:rsid w:val="00EC1E57"/>
    <w:rsid w:val="00EC240F"/>
    <w:rsid w:val="00EC6666"/>
    <w:rsid w:val="00ED5362"/>
    <w:rsid w:val="00EE0C84"/>
    <w:rsid w:val="00EE0E8E"/>
    <w:rsid w:val="00EE5988"/>
    <w:rsid w:val="00EF0DE7"/>
    <w:rsid w:val="00EF6EB1"/>
    <w:rsid w:val="00EF7FBC"/>
    <w:rsid w:val="00F02F73"/>
    <w:rsid w:val="00F035F2"/>
    <w:rsid w:val="00F04128"/>
    <w:rsid w:val="00F05A8C"/>
    <w:rsid w:val="00F140B2"/>
    <w:rsid w:val="00F2031D"/>
    <w:rsid w:val="00F21997"/>
    <w:rsid w:val="00F24F95"/>
    <w:rsid w:val="00F26348"/>
    <w:rsid w:val="00F30805"/>
    <w:rsid w:val="00F319EA"/>
    <w:rsid w:val="00F347CA"/>
    <w:rsid w:val="00F352F3"/>
    <w:rsid w:val="00F51833"/>
    <w:rsid w:val="00F52980"/>
    <w:rsid w:val="00F56C48"/>
    <w:rsid w:val="00F57423"/>
    <w:rsid w:val="00F57C7A"/>
    <w:rsid w:val="00F601B5"/>
    <w:rsid w:val="00F6246E"/>
    <w:rsid w:val="00F66BF0"/>
    <w:rsid w:val="00F83536"/>
    <w:rsid w:val="00F87FDF"/>
    <w:rsid w:val="00F90C2B"/>
    <w:rsid w:val="00F93CD6"/>
    <w:rsid w:val="00FA101A"/>
    <w:rsid w:val="00FB02D0"/>
    <w:rsid w:val="00FC2C9B"/>
    <w:rsid w:val="00FC4FE2"/>
    <w:rsid w:val="00FD17AB"/>
    <w:rsid w:val="00FD2E72"/>
    <w:rsid w:val="00FD4E9B"/>
    <w:rsid w:val="00FD6E74"/>
    <w:rsid w:val="00FE7BE9"/>
    <w:rsid w:val="00FF66E0"/>
    <w:rsid w:val="05BD89C1"/>
    <w:rsid w:val="233EF445"/>
    <w:rsid w:val="5044D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F8A4E"/>
  <w15:chartTrackingRefBased/>
  <w15:docId w15:val="{F3613F78-17C2-47B1-81D3-E4CDB6E175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5A8C"/>
    <w:pPr>
      <w:spacing w:after="0" w:line="240" w:lineRule="auto"/>
    </w:pPr>
    <w:rPr>
      <w:rFonts w:ascii="Times New Roman" w:hAnsi="Times New Roman" w:eastAsia="Times New Roman" w:cs="Times New Roman"/>
      <w:kern w:val="0"/>
      <w:szCs w:val="20"/>
      <w14:ligatures w14:val="none"/>
    </w:rPr>
  </w:style>
  <w:style w:type="paragraph" w:styleId="Heading1">
    <w:name w:val="heading 1"/>
    <w:next w:val="BodyCopyPlusSpaceSB"/>
    <w:link w:val="Heading1Char"/>
    <w:uiPriority w:val="9"/>
    <w:qFormat/>
    <w:rsid w:val="00A23D5B"/>
    <w:pPr>
      <w:keepNext/>
      <w:keepLines/>
      <w:spacing w:before="120" w:after="60" w:line="480" w:lineRule="exact"/>
      <w:outlineLvl w:val="0"/>
    </w:pPr>
    <w:rPr>
      <w:rFonts w:ascii="Aptos" w:hAnsi="Aptos" w:eastAsiaTheme="majorEastAsia" w:cstheme="majorBidi"/>
      <w:b/>
      <w:color w:val="323E48"/>
      <w:sz w:val="48"/>
      <w:szCs w:val="40"/>
    </w:rPr>
  </w:style>
  <w:style w:type="paragraph" w:styleId="Heading2">
    <w:name w:val="heading 2"/>
    <w:basedOn w:val="Normal"/>
    <w:next w:val="Normal"/>
    <w:link w:val="Heading2Char"/>
    <w:uiPriority w:val="9"/>
    <w:semiHidden/>
    <w:rsid w:val="005F3AA0"/>
    <w:pPr>
      <w:keepNext/>
      <w:keepLines/>
      <w:spacing w:before="160" w:after="80"/>
      <w:outlineLvl w:val="1"/>
    </w:pPr>
    <w:rPr>
      <w:rFonts w:ascii="Aptos" w:hAnsi="Aptos" w:eastAsiaTheme="majorEastAsia" w:cstheme="majorBidi"/>
      <w:color w:val="0F4761" w:themeColor="accent1" w:themeShade="BF"/>
      <w:sz w:val="32"/>
      <w:szCs w:val="32"/>
    </w:rPr>
  </w:style>
  <w:style w:type="paragraph" w:styleId="Heading3">
    <w:name w:val="heading 3"/>
    <w:next w:val="Normal"/>
    <w:link w:val="Heading3Char"/>
    <w:uiPriority w:val="9"/>
    <w:semiHidden/>
    <w:rsid w:val="005F3AA0"/>
    <w:pPr>
      <w:keepNext/>
      <w:keepLines/>
      <w:spacing w:before="160" w:after="80"/>
      <w:outlineLvl w:val="2"/>
    </w:pPr>
    <w:rPr>
      <w:rFonts w:ascii="Aptos" w:hAnsi="Apto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A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A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A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A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A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AB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3D5B"/>
    <w:rPr>
      <w:rFonts w:ascii="Aptos" w:hAnsi="Aptos" w:eastAsiaTheme="majorEastAsia" w:cstheme="majorBidi"/>
      <w:b/>
      <w:color w:val="323E48"/>
      <w:sz w:val="48"/>
      <w:szCs w:val="40"/>
    </w:rPr>
  </w:style>
  <w:style w:type="character" w:styleId="Heading2Char" w:customStyle="1">
    <w:name w:val="Heading 2 Char"/>
    <w:basedOn w:val="DefaultParagraphFont"/>
    <w:link w:val="Heading2"/>
    <w:uiPriority w:val="9"/>
    <w:semiHidden/>
    <w:rsid w:val="00EA0054"/>
    <w:rPr>
      <w:rFonts w:ascii="Aptos" w:hAnsi="Aptos"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A0054"/>
    <w:rPr>
      <w:rFonts w:ascii="Aptos" w:hAnsi="Apto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96A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96A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96A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96A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96A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96ABB"/>
    <w:rPr>
      <w:rFonts w:eastAsiaTheme="majorEastAsia" w:cstheme="majorBidi"/>
      <w:color w:val="272727" w:themeColor="text1" w:themeTint="D8"/>
    </w:rPr>
  </w:style>
  <w:style w:type="paragraph" w:styleId="TableHeadingVertical" w:customStyle="1">
    <w:name w:val="Table Heading Vertical"/>
    <w:basedOn w:val="TableHeading"/>
    <w:semiHidden/>
    <w:rsid w:val="007005BB"/>
    <w:pPr>
      <w:ind w:left="113" w:right="113"/>
    </w:pPr>
    <w:rPr>
      <w:rFonts w:eastAsia="Times New Roman" w:cs="Times New Roman"/>
      <w:bCs/>
      <w:szCs w:val="20"/>
    </w:rPr>
  </w:style>
  <w:style w:type="paragraph" w:styleId="TableBullet1" w:customStyle="1">
    <w:name w:val="Table Bullet 1"/>
    <w:basedOn w:val="TableText"/>
    <w:qFormat/>
    <w:rsid w:val="00E2082D"/>
    <w:pPr>
      <w:numPr>
        <w:numId w:val="16"/>
      </w:numPr>
      <w:tabs>
        <w:tab w:val="left" w:pos="144"/>
      </w:tabs>
      <w:ind w:left="144" w:hanging="158"/>
    </w:pPr>
  </w:style>
  <w:style w:type="paragraph" w:styleId="TableBullet2" w:customStyle="1">
    <w:name w:val="Table Bullet 2"/>
    <w:basedOn w:val="TableText"/>
    <w:qFormat/>
    <w:rsid w:val="00E2082D"/>
    <w:pPr>
      <w:numPr>
        <w:ilvl w:val="1"/>
        <w:numId w:val="18"/>
      </w:numPr>
      <w:ind w:left="288" w:hanging="144"/>
    </w:pPr>
  </w:style>
  <w:style w:type="paragraph" w:styleId="TableManuallyNumberedList1" w:customStyle="1">
    <w:name w:val="Table Manually Numbered List 1"/>
    <w:basedOn w:val="TableText"/>
    <w:qFormat/>
    <w:rsid w:val="0080725E"/>
    <w:pPr>
      <w:ind w:left="288" w:hanging="302"/>
    </w:pPr>
  </w:style>
  <w:style w:type="paragraph" w:styleId="Subhead1NoTOC" w:customStyle="1">
    <w:name w:val="Subhead 1 No TOC"/>
    <w:basedOn w:val="Subhead1"/>
    <w:next w:val="BodyCopyPlusSpaceSB"/>
    <w:qFormat/>
    <w:rsid w:val="002F25FA"/>
  </w:style>
  <w:style w:type="paragraph" w:styleId="NumberedAutoL1" w:customStyle="1">
    <w:name w:val="Numbered Auto L1"/>
    <w:basedOn w:val="BodyCopyPlusSpaceSB"/>
    <w:qFormat/>
    <w:rsid w:val="004829F5"/>
    <w:pPr>
      <w:numPr>
        <w:numId w:val="40"/>
      </w:numPr>
    </w:pPr>
  </w:style>
  <w:style w:type="paragraph" w:styleId="Header">
    <w:name w:val="header"/>
    <w:basedOn w:val="Normal"/>
    <w:next w:val="Normal"/>
    <w:link w:val="HeaderChar"/>
    <w:uiPriority w:val="99"/>
    <w:rsid w:val="002476AE"/>
    <w:pPr>
      <w:tabs>
        <w:tab w:val="center" w:pos="4680"/>
        <w:tab w:val="right" w:pos="9360"/>
      </w:tabs>
      <w:spacing w:before="160"/>
    </w:pPr>
    <w:rPr>
      <w:rFonts w:ascii="Aptos" w:hAnsi="Aptos"/>
    </w:rPr>
  </w:style>
  <w:style w:type="character" w:styleId="HeaderChar" w:customStyle="1">
    <w:name w:val="Header Char"/>
    <w:basedOn w:val="DefaultParagraphFont"/>
    <w:link w:val="Header"/>
    <w:uiPriority w:val="99"/>
    <w:rsid w:val="00C927E1"/>
    <w:rPr>
      <w:rFonts w:ascii="Aptos" w:hAnsi="Aptos"/>
      <w:sz w:val="22"/>
      <w:szCs w:val="22"/>
    </w:rPr>
  </w:style>
  <w:style w:type="paragraph" w:styleId="Footer">
    <w:name w:val="footer"/>
    <w:link w:val="FooterChar"/>
    <w:uiPriority w:val="99"/>
    <w:unhideWhenUsed/>
    <w:rsid w:val="002476AE"/>
    <w:pPr>
      <w:tabs>
        <w:tab w:val="right" w:pos="10080"/>
      </w:tabs>
      <w:spacing w:after="0" w:line="240" w:lineRule="auto"/>
    </w:pPr>
    <w:rPr>
      <w:rFonts w:ascii="Aptos" w:hAnsi="Aptos"/>
      <w:color w:val="323E48"/>
      <w:sz w:val="16"/>
      <w:szCs w:val="16"/>
    </w:rPr>
  </w:style>
  <w:style w:type="character" w:styleId="FooterChar" w:customStyle="1">
    <w:name w:val="Footer Char"/>
    <w:basedOn w:val="DefaultParagraphFont"/>
    <w:link w:val="Footer"/>
    <w:uiPriority w:val="99"/>
    <w:rsid w:val="002476AE"/>
    <w:rPr>
      <w:rFonts w:ascii="Aptos" w:hAnsi="Aptos"/>
      <w:color w:val="323E48"/>
      <w:sz w:val="16"/>
      <w:szCs w:val="16"/>
    </w:rPr>
  </w:style>
  <w:style w:type="paragraph" w:styleId="TitleLong" w:customStyle="1">
    <w:name w:val="Title Long"/>
    <w:next w:val="Sourceinitalics"/>
    <w:qFormat/>
    <w:rsid w:val="00B86CB4"/>
    <w:pPr>
      <w:pBdr>
        <w:bottom w:val="single" w:color="CB1E50" w:sz="2" w:space="1"/>
      </w:pBdr>
      <w:spacing w:before="120" w:after="120" w:line="240" w:lineRule="auto"/>
    </w:pPr>
    <w:rPr>
      <w:b/>
      <w:bCs/>
      <w:color w:val="323E48"/>
      <w:sz w:val="34"/>
      <w:szCs w:val="22"/>
    </w:rPr>
  </w:style>
  <w:style w:type="paragraph" w:styleId="TitleShort" w:customStyle="1">
    <w:name w:val="Title Short"/>
    <w:next w:val="Sourceinitalics"/>
    <w:qFormat/>
    <w:rsid w:val="00B86CB4"/>
    <w:pPr>
      <w:pBdr>
        <w:bottom w:val="single" w:color="CB1E50" w:sz="2" w:space="1"/>
      </w:pBdr>
      <w:spacing w:before="120" w:after="120" w:line="240" w:lineRule="auto"/>
    </w:pPr>
    <w:rPr>
      <w:b/>
      <w:bCs/>
      <w:color w:val="323E48"/>
      <w:sz w:val="48"/>
      <w:szCs w:val="22"/>
    </w:rPr>
  </w:style>
  <w:style w:type="paragraph" w:styleId="Sourceinitalics" w:customStyle="1">
    <w:name w:val="Source in italics"/>
    <w:next w:val="BodyCopyTightSpacingSB"/>
    <w:qFormat/>
    <w:rsid w:val="00811344"/>
    <w:pPr>
      <w:spacing w:after="120" w:line="240" w:lineRule="auto"/>
    </w:pPr>
    <w:rPr>
      <w:i/>
      <w:color w:val="323E48"/>
      <w:sz w:val="22"/>
      <w:szCs w:val="22"/>
    </w:rPr>
  </w:style>
  <w:style w:type="paragraph" w:styleId="NumberedAutoL2" w:customStyle="1">
    <w:name w:val="Numbered Auto L2"/>
    <w:basedOn w:val="BodyCopyPlusSpaceSB"/>
    <w:qFormat/>
    <w:rsid w:val="004829F5"/>
    <w:pPr>
      <w:numPr>
        <w:ilvl w:val="1"/>
        <w:numId w:val="40"/>
      </w:numPr>
    </w:pPr>
  </w:style>
  <w:style w:type="paragraph" w:styleId="Subhead1" w:customStyle="1">
    <w:name w:val="Subhead 1"/>
    <w:next w:val="BodyCopyPlusSpaceSB"/>
    <w:qFormat/>
    <w:rsid w:val="00C555E1"/>
    <w:pPr>
      <w:spacing w:before="180" w:after="60" w:line="320" w:lineRule="exact"/>
    </w:pPr>
    <w:rPr>
      <w:rFonts w:ascii="Aptos" w:hAnsi="Aptos"/>
      <w:b/>
      <w:color w:val="323E48"/>
      <w:spacing w:val="6"/>
      <w:sz w:val="32"/>
      <w:szCs w:val="22"/>
    </w:rPr>
  </w:style>
  <w:style w:type="paragraph" w:styleId="Subhead3" w:customStyle="1">
    <w:name w:val="Subhead 3"/>
    <w:next w:val="BodyCopyPlusSpaceSB"/>
    <w:qFormat/>
    <w:rsid w:val="00C555E1"/>
    <w:pPr>
      <w:spacing w:before="180" w:after="60" w:line="240" w:lineRule="exact"/>
    </w:pPr>
    <w:rPr>
      <w:rFonts w:ascii="Aptos" w:hAnsi="Aptos"/>
      <w:b/>
      <w:color w:val="323E48"/>
      <w:szCs w:val="22"/>
    </w:rPr>
  </w:style>
  <w:style w:type="paragraph" w:styleId="BodyCopyBullet1" w:customStyle="1">
    <w:name w:val="Body Copy Bullet 1"/>
    <w:qFormat/>
    <w:rsid w:val="001731BB"/>
    <w:pPr>
      <w:numPr>
        <w:numId w:val="1"/>
      </w:numPr>
      <w:spacing w:after="120" w:line="240" w:lineRule="auto"/>
    </w:pPr>
    <w:rPr>
      <w:rFonts w:ascii="Aptos" w:hAnsi="Aptos"/>
      <w:color w:val="323E48"/>
      <w:sz w:val="22"/>
      <w:szCs w:val="22"/>
    </w:rPr>
  </w:style>
  <w:style w:type="paragraph" w:styleId="1BodyManuallyNumberedList1" w:customStyle="1">
    <w:name w:val="1. Body Manually Numbered List 1"/>
    <w:qFormat/>
    <w:rsid w:val="008458B9"/>
    <w:pPr>
      <w:keepNext/>
      <w:keepLines/>
      <w:spacing w:after="120" w:line="240" w:lineRule="auto"/>
      <w:ind w:left="360" w:hanging="360"/>
    </w:pPr>
    <w:rPr>
      <w:rFonts w:ascii="Aptos" w:hAnsi="Aptos"/>
      <w:color w:val="323E48"/>
      <w:sz w:val="22"/>
      <w:szCs w:val="22"/>
    </w:rPr>
  </w:style>
  <w:style w:type="paragraph" w:styleId="Subhead2" w:customStyle="1">
    <w:name w:val="Subhead 2"/>
    <w:next w:val="BodyCopyPlusSpaceSB"/>
    <w:qFormat/>
    <w:rsid w:val="00C555E1"/>
    <w:pPr>
      <w:spacing w:before="180" w:after="60" w:line="280" w:lineRule="exact"/>
    </w:pPr>
    <w:rPr>
      <w:rFonts w:ascii="Aptos" w:hAnsi="Aptos"/>
      <w:b/>
      <w:color w:val="323E48"/>
      <w:spacing w:val="6"/>
      <w:sz w:val="28"/>
      <w:szCs w:val="22"/>
    </w:rPr>
  </w:style>
  <w:style w:type="paragraph" w:styleId="BodyCopyTightSpacingSB" w:customStyle="1">
    <w:name w:val="Body Copy Tight Spacing SB"/>
    <w:qFormat/>
    <w:rsid w:val="002476AE"/>
    <w:pPr>
      <w:spacing w:after="0" w:line="240" w:lineRule="auto"/>
    </w:pPr>
    <w:rPr>
      <w:rFonts w:ascii="Aptos" w:hAnsi="Aptos"/>
      <w:color w:val="323E48"/>
      <w:sz w:val="22"/>
      <w:szCs w:val="22"/>
    </w:rPr>
  </w:style>
  <w:style w:type="paragraph" w:styleId="Subhead4" w:customStyle="1">
    <w:name w:val="Subhead 4"/>
    <w:next w:val="BodyCopyPlusSpaceSB"/>
    <w:qFormat/>
    <w:rsid w:val="00012048"/>
    <w:pPr>
      <w:spacing w:before="120" w:after="60" w:line="240" w:lineRule="auto"/>
    </w:pPr>
    <w:rPr>
      <w:rFonts w:ascii="Aptos" w:hAnsi="Aptos"/>
      <w:color w:val="323E48"/>
      <w:spacing w:val="6"/>
      <w:sz w:val="22"/>
      <w:szCs w:val="22"/>
      <w:u w:val="single"/>
    </w:rPr>
  </w:style>
  <w:style w:type="paragraph" w:styleId="TOC2">
    <w:name w:val="toc 2"/>
    <w:next w:val="Normal"/>
    <w:autoRedefine/>
    <w:uiPriority w:val="39"/>
    <w:unhideWhenUsed/>
    <w:rsid w:val="008F2B58"/>
    <w:pPr>
      <w:tabs>
        <w:tab w:val="right" w:leader="dot" w:pos="10070"/>
      </w:tabs>
      <w:spacing w:before="60" w:after="60" w:line="240" w:lineRule="auto"/>
      <w:ind w:left="202"/>
    </w:pPr>
    <w:rPr>
      <w:rFonts w:ascii="Aptos" w:hAnsi="Aptos"/>
      <w:noProof/>
      <w:color w:val="323E48"/>
      <w:sz w:val="22"/>
      <w:szCs w:val="22"/>
    </w:rPr>
  </w:style>
  <w:style w:type="paragraph" w:styleId="TOC4">
    <w:name w:val="toc 4"/>
    <w:next w:val="Normal"/>
    <w:autoRedefine/>
    <w:uiPriority w:val="39"/>
    <w:unhideWhenUsed/>
    <w:rsid w:val="009B046B"/>
    <w:pPr>
      <w:tabs>
        <w:tab w:val="right" w:leader="dot" w:pos="10066"/>
      </w:tabs>
      <w:spacing w:after="40" w:line="240" w:lineRule="auto"/>
      <w:ind w:left="605"/>
    </w:pPr>
    <w:rPr>
      <w:rFonts w:ascii="Aptos" w:hAnsi="Aptos"/>
      <w:noProof/>
      <w:color w:val="323E48"/>
      <w:sz w:val="22"/>
      <w:szCs w:val="22"/>
    </w:rPr>
  </w:style>
  <w:style w:type="paragraph" w:styleId="TOC3">
    <w:name w:val="toc 3"/>
    <w:next w:val="Normal"/>
    <w:autoRedefine/>
    <w:uiPriority w:val="39"/>
    <w:unhideWhenUsed/>
    <w:rsid w:val="002476AE"/>
    <w:pPr>
      <w:tabs>
        <w:tab w:val="right" w:leader="dot" w:pos="10070"/>
      </w:tabs>
      <w:spacing w:after="40" w:line="240" w:lineRule="auto"/>
      <w:ind w:left="403"/>
    </w:pPr>
    <w:rPr>
      <w:rFonts w:ascii="Aptos" w:hAnsi="Aptos"/>
      <w:noProof/>
      <w:color w:val="323E48"/>
      <w:sz w:val="22"/>
      <w:szCs w:val="22"/>
    </w:rPr>
  </w:style>
  <w:style w:type="paragraph" w:styleId="TOC1">
    <w:name w:val="toc 1"/>
    <w:next w:val="Normal"/>
    <w:autoRedefine/>
    <w:uiPriority w:val="39"/>
    <w:unhideWhenUsed/>
    <w:rsid w:val="00687FE7"/>
    <w:pPr>
      <w:tabs>
        <w:tab w:val="right" w:leader="dot" w:pos="10066"/>
      </w:tabs>
      <w:spacing w:before="240" w:after="100" w:line="240" w:lineRule="auto"/>
    </w:pPr>
    <w:rPr>
      <w:rFonts w:ascii="Aptos" w:hAnsi="Aptos"/>
      <w:b/>
      <w:color w:val="323E48"/>
      <w:sz w:val="22"/>
      <w:szCs w:val="22"/>
    </w:rPr>
  </w:style>
  <w:style w:type="character" w:styleId="Hyperlink">
    <w:name w:val="Hyperlink"/>
    <w:basedOn w:val="DefaultParagraphFont"/>
    <w:uiPriority w:val="99"/>
    <w:rsid w:val="00865F02"/>
    <w:rPr>
      <w:color w:val="467886" w:themeColor="hyperlink"/>
      <w:u w:val="single"/>
    </w:rPr>
  </w:style>
  <w:style w:type="paragraph" w:styleId="aBodyManuallyNumberedList2" w:customStyle="1">
    <w:name w:val="a. Body Manually Numbered List 2"/>
    <w:qFormat/>
    <w:rsid w:val="003D7AC5"/>
    <w:pPr>
      <w:spacing w:after="120" w:line="240" w:lineRule="auto"/>
      <w:ind w:left="720" w:hanging="360"/>
    </w:pPr>
    <w:rPr>
      <w:rFonts w:ascii="Aptos" w:hAnsi="Aptos"/>
      <w:color w:val="323E48"/>
      <w:sz w:val="22"/>
      <w:szCs w:val="22"/>
    </w:rPr>
  </w:style>
  <w:style w:type="paragraph" w:styleId="IBodyManuallyNumberedList3" w:customStyle="1">
    <w:name w:val="I. Body Manually Numbered List 3"/>
    <w:qFormat/>
    <w:rsid w:val="00A90B5D"/>
    <w:pPr>
      <w:spacing w:after="120" w:line="240" w:lineRule="auto"/>
      <w:ind w:left="1080" w:hanging="360"/>
    </w:pPr>
    <w:rPr>
      <w:rFonts w:ascii="Aptos" w:hAnsi="Aptos"/>
      <w:color w:val="323E48"/>
      <w:sz w:val="22"/>
      <w:szCs w:val="22"/>
    </w:rPr>
  </w:style>
  <w:style w:type="paragraph" w:styleId="BodyCopyBullet2" w:customStyle="1">
    <w:name w:val="Body Copy Bullet 2"/>
    <w:qFormat/>
    <w:rsid w:val="001731BB"/>
    <w:pPr>
      <w:numPr>
        <w:numId w:val="2"/>
      </w:numPr>
      <w:spacing w:after="120" w:line="240" w:lineRule="auto"/>
    </w:pPr>
    <w:rPr>
      <w:rFonts w:ascii="Aptos" w:hAnsi="Aptos"/>
      <w:color w:val="323E48"/>
      <w:sz w:val="22"/>
      <w:szCs w:val="22"/>
    </w:rPr>
  </w:style>
  <w:style w:type="paragraph" w:styleId="BodyCopyBulletIndented1" w:customStyle="1">
    <w:name w:val="Body Copy Bullet Indented 1"/>
    <w:qFormat/>
    <w:rsid w:val="004D0AD6"/>
    <w:pPr>
      <w:numPr>
        <w:numId w:val="3"/>
      </w:numPr>
      <w:spacing w:after="120" w:line="240" w:lineRule="auto"/>
    </w:pPr>
    <w:rPr>
      <w:rFonts w:ascii="Aptos" w:hAnsi="Aptos"/>
      <w:color w:val="323E48"/>
      <w:sz w:val="22"/>
      <w:szCs w:val="22"/>
    </w:rPr>
  </w:style>
  <w:style w:type="paragraph" w:styleId="BodyCopyBulletIndented2" w:customStyle="1">
    <w:name w:val="Body Copy Bullet Indented 2"/>
    <w:qFormat/>
    <w:rsid w:val="004D0AD6"/>
    <w:pPr>
      <w:numPr>
        <w:numId w:val="42"/>
      </w:numPr>
      <w:spacing w:after="120" w:line="240" w:lineRule="auto"/>
    </w:pPr>
    <w:rPr>
      <w:rFonts w:ascii="Aptos" w:hAnsi="Aptos"/>
      <w:color w:val="323E48"/>
      <w:sz w:val="22"/>
      <w:szCs w:val="22"/>
    </w:rPr>
  </w:style>
  <w:style w:type="paragraph" w:styleId="NumberedAutoL3" w:customStyle="1">
    <w:name w:val="Numbered Auto L3"/>
    <w:basedOn w:val="BodyCopyPlusSpaceSB"/>
    <w:qFormat/>
    <w:rsid w:val="004829F5"/>
    <w:pPr>
      <w:numPr>
        <w:ilvl w:val="2"/>
        <w:numId w:val="40"/>
      </w:numPr>
    </w:pPr>
  </w:style>
  <w:style w:type="paragraph" w:styleId="NumberedAutoL4" w:customStyle="1">
    <w:name w:val="Numbered Auto L4"/>
    <w:basedOn w:val="BodyCopyPlusSpaceSB"/>
    <w:qFormat/>
    <w:rsid w:val="004829F5"/>
    <w:pPr>
      <w:numPr>
        <w:ilvl w:val="3"/>
        <w:numId w:val="40"/>
      </w:numPr>
    </w:pPr>
  </w:style>
  <w:style w:type="table" w:styleId="TableGrid">
    <w:name w:val="Table Grid"/>
    <w:basedOn w:val="TableNormal"/>
    <w:uiPriority w:val="39"/>
    <w:rsid w:val="004671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 Heading"/>
    <w:qFormat/>
    <w:rsid w:val="00F24F95"/>
    <w:pPr>
      <w:spacing w:before="100" w:after="40" w:line="240" w:lineRule="auto"/>
    </w:pPr>
    <w:rPr>
      <w:rFonts w:ascii="Aptos" w:hAnsi="Aptos"/>
      <w:b/>
      <w:color w:val="323E48"/>
      <w:sz w:val="20"/>
      <w:szCs w:val="22"/>
    </w:rPr>
  </w:style>
  <w:style w:type="paragraph" w:styleId="TableText" w:customStyle="1">
    <w:name w:val="Table Text"/>
    <w:qFormat/>
    <w:rsid w:val="004D485D"/>
    <w:pPr>
      <w:spacing w:before="20" w:after="20" w:line="240" w:lineRule="auto"/>
    </w:pPr>
    <w:rPr>
      <w:rFonts w:ascii="Aptos" w:hAnsi="Aptos"/>
      <w:color w:val="323E48"/>
      <w:sz w:val="20"/>
      <w:szCs w:val="22"/>
    </w:rPr>
  </w:style>
  <w:style w:type="paragraph" w:styleId="TableBulletIndented1" w:customStyle="1">
    <w:name w:val="Table Bullet Indented 1"/>
    <w:basedOn w:val="TableText"/>
    <w:qFormat/>
    <w:rsid w:val="00E70344"/>
    <w:pPr>
      <w:numPr>
        <w:numId w:val="19"/>
      </w:numPr>
      <w:ind w:left="418" w:hanging="144"/>
    </w:pPr>
  </w:style>
  <w:style w:type="paragraph" w:styleId="TableBulletIndented2" w:customStyle="1">
    <w:name w:val="Table Bullet Indented 2"/>
    <w:basedOn w:val="TableText"/>
    <w:qFormat/>
    <w:rsid w:val="00B36C7A"/>
    <w:pPr>
      <w:numPr>
        <w:numId w:val="20"/>
      </w:numPr>
      <w:ind w:left="562" w:hanging="144"/>
    </w:pPr>
  </w:style>
  <w:style w:type="paragraph" w:styleId="TableBullet2IndentedAfterNumber" w:customStyle="1">
    <w:name w:val="Table Bullet 2 Indented After Number"/>
    <w:basedOn w:val="TableText"/>
    <w:qFormat/>
    <w:rsid w:val="00453F7B"/>
  </w:style>
  <w:style w:type="paragraph" w:styleId="TableManuallyNumberedList2" w:customStyle="1">
    <w:name w:val="Table Manually Numbered List 2"/>
    <w:basedOn w:val="TableText"/>
    <w:qFormat/>
    <w:rsid w:val="0047545E"/>
    <w:pPr>
      <w:ind w:left="705" w:hanging="302"/>
    </w:pPr>
  </w:style>
  <w:style w:type="paragraph" w:styleId="TableTextCentered" w:customStyle="1">
    <w:name w:val="Table Text Centered"/>
    <w:basedOn w:val="TableText"/>
    <w:qFormat/>
    <w:rsid w:val="0024445C"/>
    <w:pPr>
      <w:jc w:val="center"/>
    </w:pPr>
  </w:style>
  <w:style w:type="paragraph" w:styleId="BodyCopyPlusSpaceSB" w:customStyle="1">
    <w:name w:val="Body Copy Plus Space SB"/>
    <w:basedOn w:val="Normal"/>
    <w:qFormat/>
    <w:rsid w:val="0096767B"/>
  </w:style>
  <w:style w:type="numbering" w:styleId="ListStyleSBTemplate1" w:customStyle="1">
    <w:name w:val="List Style SB Template 1"/>
    <w:basedOn w:val="NoList"/>
    <w:uiPriority w:val="99"/>
    <w:rsid w:val="004829F5"/>
    <w:pPr>
      <w:numPr>
        <w:numId w:val="38"/>
      </w:numPr>
    </w:pPr>
  </w:style>
  <w:style w:type="paragraph" w:styleId="Revision">
    <w:name w:val="Revision"/>
    <w:hidden/>
    <w:uiPriority w:val="99"/>
    <w:semiHidden/>
    <w:rsid w:val="00EC1E57"/>
    <w:pPr>
      <w:spacing w:after="0" w:line="240" w:lineRule="auto"/>
    </w:pPr>
    <w:rPr>
      <w:color w:val="323E48"/>
      <w:sz w:val="22"/>
      <w:szCs w:val="22"/>
    </w:rPr>
  </w:style>
  <w:style w:type="character" w:styleId="CommentReference">
    <w:name w:val="Comment Reference"/>
    <w:basedOn w:val="DefaultParagraphFont"/>
    <w:uiPriority w:val="99"/>
    <w:semiHidden/>
    <w:unhideWhenUsed/>
    <w:rsid w:val="00F66BF0"/>
    <w:rPr>
      <w:sz w:val="16"/>
      <w:szCs w:val="16"/>
    </w:rPr>
  </w:style>
  <w:style w:type="paragraph" w:styleId="CommentText">
    <w:name w:val="Comment Text"/>
    <w:basedOn w:val="Normal"/>
    <w:link w:val="CommentTextChar"/>
    <w:uiPriority w:val="99"/>
    <w:unhideWhenUsed/>
    <w:rsid w:val="00F66BF0"/>
    <w:rPr>
      <w:sz w:val="20"/>
    </w:rPr>
  </w:style>
  <w:style w:type="character" w:styleId="CommentTextChar" w:customStyle="1">
    <w:name w:val="Comment Text Char"/>
    <w:basedOn w:val="DefaultParagraphFont"/>
    <w:link w:val="CommentText"/>
    <w:uiPriority w:val="99"/>
    <w:rsid w:val="00F66BF0"/>
    <w:rPr>
      <w:color w:val="323E48"/>
      <w:sz w:val="20"/>
      <w:szCs w:val="20"/>
    </w:rPr>
  </w:style>
  <w:style w:type="paragraph" w:styleId="CommentSubject">
    <w:name w:val="Comment Subject"/>
    <w:basedOn w:val="CommentText"/>
    <w:next w:val="CommentText"/>
    <w:link w:val="CommentSubjectChar"/>
    <w:uiPriority w:val="99"/>
    <w:semiHidden/>
    <w:unhideWhenUsed/>
    <w:rsid w:val="00F66BF0"/>
    <w:rPr>
      <w:b/>
      <w:bCs/>
    </w:rPr>
  </w:style>
  <w:style w:type="character" w:styleId="CommentSubjectChar" w:customStyle="1">
    <w:name w:val="Comment Subject Char"/>
    <w:basedOn w:val="CommentTextChar"/>
    <w:link w:val="CommentSubject"/>
    <w:uiPriority w:val="99"/>
    <w:semiHidden/>
    <w:rsid w:val="00F66BF0"/>
    <w:rPr>
      <w:b/>
      <w:bCs/>
      <w:color w:val="323E48"/>
      <w:sz w:val="20"/>
      <w:szCs w:val="20"/>
    </w:rPr>
  </w:style>
  <w:style w:type="paragraph" w:styleId="Tableitalics" w:customStyle="1">
    <w:name w:val="Table italics"/>
    <w:basedOn w:val="TableText"/>
    <w:qFormat/>
    <w:rsid w:val="003C461D"/>
    <w:rPr>
      <w:i/>
      <w:iCs/>
    </w:rPr>
  </w:style>
  <w:style w:type="paragraph" w:styleId="ListParagraph">
    <w:name w:val="List Paragraph"/>
    <w:basedOn w:val="Normal"/>
    <w:uiPriority w:val="34"/>
    <w:qFormat/>
    <w:rsid w:val="00F05A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Mpierce@vrma.org" TargetMode="External" Id="Rb1010f340db2473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mithbucklin.sharepoint.com/sites/corporate_assets/Client/VRMA%20Word%20Document%20Style%20Guide.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978c62-d665-4f16-8407-68b3f36fa34c" xsi:nil="true"/>
    <Notes xmlns="1067c081-6a94-43bf-b17c-a561565c8008" xsi:nil="true"/>
    <lcf76f155ced4ddcb4097134ff3c332f xmlns="1067c081-6a94-43bf-b17c-a561565c8008">
      <Terms xmlns="http://schemas.microsoft.com/office/infopath/2007/PartnerControls"/>
    </lcf76f155ced4ddcb4097134ff3c332f>
    <Tag xmlns="1067c081-6a94-43bf-b17c-a561565c8008" xsi:nil="true"/>
    <Org_x002f_CompanySize xmlns="1067c081-6a94-43bf-b17c-a561565c80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A0AE4D8F05474BB7D7C415D96F4EC6" ma:contentTypeVersion="15" ma:contentTypeDescription="Create a new document." ma:contentTypeScope="" ma:versionID="9c9ca324e8f5c1fccf321c23efd2bc3a">
  <xsd:schema xmlns:xsd="http://www.w3.org/2001/XMLSchema" xmlns:xs="http://www.w3.org/2001/XMLSchema" xmlns:p="http://schemas.microsoft.com/office/2006/metadata/properties" xmlns:ns2="1067c081-6a94-43bf-b17c-a561565c8008" xmlns:ns3="70978c62-d665-4f16-8407-68b3f36fa34c" targetNamespace="http://schemas.microsoft.com/office/2006/metadata/properties" ma:root="true" ma:fieldsID="bff50eef3042e13189f63f190ebf4918" ns2:_="" ns3:_="">
    <xsd:import namespace="1067c081-6a94-43bf-b17c-a561565c8008"/>
    <xsd:import namespace="70978c62-d665-4f16-8407-68b3f36fa3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element ref="ns2:Tag" minOccurs="0"/>
                <xsd:element ref="ns2:Org_x002f_Company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c081-6a94-43bf-b17c-a561565c8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99c727-3acf-4c25-8995-31529a2543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format="Dropdown" ma:internalName="Notes">
      <xsd:simpleType>
        <xsd:restriction base="dms:Text">
          <xsd:maxLength value="255"/>
        </xsd:restriction>
      </xsd:simpleType>
    </xsd:element>
    <xsd:element name="Tag" ma:index="21" nillable="true" ma:displayName="Tag" ma:format="Dropdown" ma:internalName="Tag">
      <xsd:simpleType>
        <xsd:restriction base="dms:Text">
          <xsd:maxLength value="255"/>
        </xsd:restriction>
      </xsd:simpleType>
    </xsd:element>
    <xsd:element name="Org_x002f_CompanySize" ma:index="22" nillable="true" ma:displayName="Org/Company Size" ma:format="Dropdown" ma:internalName="Org_x002f_CompanySi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978c62-d665-4f16-8407-68b3f36fa3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711e3d-2909-4658-9450-3e0f3a81c2e3}" ma:internalName="TaxCatchAll" ma:showField="CatchAllData" ma:web="70978c62-d665-4f16-8407-68b3f36fa3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D9ADD-2383-41BA-8828-A4702CC3CF9F}">
  <ds:schemaRefs>
    <ds:schemaRef ds:uri="http://schemas.openxmlformats.org/officeDocument/2006/bibliography"/>
  </ds:schemaRefs>
</ds:datastoreItem>
</file>

<file path=customXml/itemProps2.xml><?xml version="1.0" encoding="utf-8"?>
<ds:datastoreItem xmlns:ds="http://schemas.openxmlformats.org/officeDocument/2006/customXml" ds:itemID="{A514252A-06E3-480E-A209-C1F44D53B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7D07D1-D134-45E0-A8CB-A80449AF823B}">
  <ds:schemaRefs>
    <ds:schemaRef ds:uri="http://schemas.microsoft.com/sharepoint/v3/contenttype/forms"/>
  </ds:schemaRefs>
</ds:datastoreItem>
</file>

<file path=customXml/itemProps4.xml><?xml version="1.0" encoding="utf-8"?>
<ds:datastoreItem xmlns:ds="http://schemas.openxmlformats.org/officeDocument/2006/customXml" ds:itemID="{F15AD952-CA51-4DC5-81EB-36A97065E6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VRMA%20Word%20Document%20Style%20Guide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McIntyre, Alex</dc:creator>
  <keywords/>
  <dc:description/>
  <lastModifiedBy>Tania Gomes</lastModifiedBy>
  <revision>3</revision>
  <lastPrinted>2025-09-22T21:14:00.0000000Z</lastPrinted>
  <dcterms:created xsi:type="dcterms:W3CDTF">2025-09-19T21:49:00.0000000Z</dcterms:created>
  <dcterms:modified xsi:type="dcterms:W3CDTF">2026-03-12T17:34:02.4227055Z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0x0101000BA0AE4D8F05474BB7D7C415D96F4EC6</vt:lpwstr>
  </property>
  <property fmtid="{D5CDD505-2E9C-101B-9397-08002B2CF9AE}" pid="3" name="GrammarlyDocumentId">
    <vt:lpwstr>b15d73ef08b0079fc83cb084726d6bf0f450a64010f9f54240c7f606a4f08600</vt:lpwstr>
  </property>
  <property fmtid="{D5CDD505-2E9C-101B-9397-08002B2CF9AE}" pid="4" name="MediaServiceImageTags">
    <vt:lpwstr/>
  </property>
</Properties>
</file>